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3114" w14:textId="6EBAD556" w:rsidR="00167116" w:rsidRPr="00032465" w:rsidRDefault="002A5FE2" w:rsidP="001671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1A99">
        <w:rPr>
          <w:b/>
          <w:sz w:val="28"/>
          <w:szCs w:val="28"/>
        </w:rPr>
        <w:t>TÁJÉKOZTATÓ NAPIRENDRŐL</w:t>
      </w:r>
      <w:r w:rsidR="00167116">
        <w:rPr>
          <w:b/>
          <w:sz w:val="28"/>
          <w:szCs w:val="28"/>
        </w:rPr>
        <w:t xml:space="preserve"> </w:t>
      </w:r>
      <w:r w:rsidR="00167116" w:rsidRPr="00032465">
        <w:rPr>
          <w:b/>
          <w:sz w:val="28"/>
          <w:szCs w:val="28"/>
        </w:rPr>
        <w:t xml:space="preserve">ÉS </w:t>
      </w:r>
    </w:p>
    <w:p w14:paraId="0CB26F2B" w14:textId="20CEAA87" w:rsidR="0023121D" w:rsidRPr="005A1A99" w:rsidRDefault="00167116" w:rsidP="00167116">
      <w:pPr>
        <w:jc w:val="center"/>
        <w:rPr>
          <w:b/>
          <w:sz w:val="28"/>
          <w:szCs w:val="28"/>
        </w:rPr>
      </w:pPr>
      <w:r w:rsidRPr="00032465">
        <w:rPr>
          <w:b/>
          <w:sz w:val="28"/>
          <w:szCs w:val="28"/>
        </w:rPr>
        <w:t>DÖNTÉSHOZATALHOZ SZÜKSÉGES TUDNIVALÓKRÓL</w:t>
      </w:r>
    </w:p>
    <w:p w14:paraId="345F6943" w14:textId="1266042C" w:rsidR="00183168" w:rsidRPr="005A1A99" w:rsidRDefault="00183168" w:rsidP="0099244B">
      <w:pPr>
        <w:jc w:val="center"/>
        <w:rPr>
          <w:b/>
          <w:sz w:val="28"/>
          <w:szCs w:val="28"/>
        </w:rPr>
      </w:pPr>
      <w:r w:rsidRPr="005A1A99">
        <w:rPr>
          <w:b/>
          <w:sz w:val="28"/>
          <w:szCs w:val="28"/>
        </w:rPr>
        <w:t xml:space="preserve">A </w:t>
      </w:r>
      <w:r w:rsidR="00D95E2E">
        <w:rPr>
          <w:b/>
          <w:sz w:val="28"/>
          <w:szCs w:val="28"/>
        </w:rPr>
        <w:t xml:space="preserve">BEAC </w:t>
      </w:r>
      <w:r w:rsidRPr="005A1A99">
        <w:rPr>
          <w:b/>
          <w:sz w:val="28"/>
          <w:szCs w:val="28"/>
        </w:rPr>
        <w:t>SZAKOSZTÁLY</w:t>
      </w:r>
      <w:r w:rsidR="00D95E2E">
        <w:rPr>
          <w:b/>
          <w:sz w:val="28"/>
          <w:szCs w:val="28"/>
        </w:rPr>
        <w:t>AI</w:t>
      </w:r>
      <w:r w:rsidRPr="005A1A99">
        <w:rPr>
          <w:b/>
          <w:sz w:val="28"/>
          <w:szCs w:val="28"/>
        </w:rPr>
        <w:t xml:space="preserve"> ÉS KÜLDÖTT</w:t>
      </w:r>
      <w:r w:rsidR="00167116">
        <w:rPr>
          <w:b/>
          <w:sz w:val="28"/>
          <w:szCs w:val="28"/>
        </w:rPr>
        <w:t>J</w:t>
      </w:r>
      <w:r w:rsidRPr="005A1A99">
        <w:rPr>
          <w:b/>
          <w:sz w:val="28"/>
          <w:szCs w:val="28"/>
        </w:rPr>
        <w:t>E</w:t>
      </w:r>
      <w:r w:rsidR="00167116">
        <w:rPr>
          <w:b/>
          <w:sz w:val="28"/>
          <w:szCs w:val="28"/>
        </w:rPr>
        <w:t>I</w:t>
      </w:r>
      <w:r w:rsidRPr="005A1A99">
        <w:rPr>
          <w:b/>
          <w:sz w:val="28"/>
          <w:szCs w:val="28"/>
        </w:rPr>
        <w:t xml:space="preserve"> RÉSZÉRE</w:t>
      </w:r>
    </w:p>
    <w:p w14:paraId="4B56025C" w14:textId="77777777" w:rsidR="002A5FE2" w:rsidRPr="005A1A99" w:rsidRDefault="002A5FE2" w:rsidP="0099244B"/>
    <w:p w14:paraId="3DA56727" w14:textId="77777777" w:rsidR="002A5FE2" w:rsidRPr="005A1A99" w:rsidRDefault="002A5FE2" w:rsidP="0099244B">
      <w:pPr>
        <w:jc w:val="both"/>
      </w:pPr>
    </w:p>
    <w:p w14:paraId="0D7313F2" w14:textId="77777777" w:rsidR="00A315CA" w:rsidRPr="004D69B1" w:rsidRDefault="002A5FE2" w:rsidP="0099244B">
      <w:pPr>
        <w:jc w:val="both"/>
        <w:rPr>
          <w:b/>
          <w:bCs/>
        </w:rPr>
      </w:pPr>
      <w:r w:rsidRPr="004D69B1">
        <w:rPr>
          <w:b/>
          <w:bCs/>
        </w:rPr>
        <w:t xml:space="preserve">Tisztelt </w:t>
      </w:r>
      <w:r w:rsidR="00A315CA" w:rsidRPr="004D69B1">
        <w:rPr>
          <w:b/>
          <w:bCs/>
        </w:rPr>
        <w:t>Szakosztályok és Küldött</w:t>
      </w:r>
      <w:r w:rsidR="00A94B75" w:rsidRPr="004D69B1">
        <w:rPr>
          <w:b/>
          <w:bCs/>
        </w:rPr>
        <w:t>jeik</w:t>
      </w:r>
      <w:r w:rsidRPr="004D69B1">
        <w:rPr>
          <w:b/>
          <w:bCs/>
        </w:rPr>
        <w:t>!</w:t>
      </w:r>
    </w:p>
    <w:p w14:paraId="12D0D70D" w14:textId="1BA16BDE" w:rsidR="00A94B75" w:rsidRPr="004D69B1" w:rsidRDefault="00A315CA" w:rsidP="00A94B75">
      <w:pPr>
        <w:jc w:val="both"/>
        <w:rPr>
          <w:b/>
          <w:bCs/>
        </w:rPr>
      </w:pPr>
      <w:r w:rsidRPr="004D69B1">
        <w:rPr>
          <w:b/>
          <w:bCs/>
        </w:rPr>
        <w:t>Tisztelt Tagjaink</w:t>
      </w:r>
      <w:r w:rsidR="00A94B75" w:rsidRPr="004D69B1">
        <w:rPr>
          <w:b/>
          <w:bCs/>
        </w:rPr>
        <w:t xml:space="preserve">, </w:t>
      </w:r>
      <w:r w:rsidR="00B9279E">
        <w:rPr>
          <w:b/>
          <w:bCs/>
        </w:rPr>
        <w:t>K</w:t>
      </w:r>
      <w:r w:rsidR="00A94B75" w:rsidRPr="004D69B1">
        <w:rPr>
          <w:b/>
          <w:bCs/>
        </w:rPr>
        <w:t xml:space="preserve">edves </w:t>
      </w:r>
      <w:r w:rsidR="00B9279E">
        <w:rPr>
          <w:b/>
          <w:bCs/>
        </w:rPr>
        <w:t>S</w:t>
      </w:r>
      <w:r w:rsidR="00A94B75" w:rsidRPr="004D69B1">
        <w:rPr>
          <w:b/>
          <w:bCs/>
        </w:rPr>
        <w:t xml:space="preserve">portoló </w:t>
      </w:r>
      <w:r w:rsidR="00B9279E">
        <w:rPr>
          <w:b/>
          <w:bCs/>
        </w:rPr>
        <w:t>H</w:t>
      </w:r>
      <w:r w:rsidR="00A94B75" w:rsidRPr="004D69B1">
        <w:rPr>
          <w:b/>
          <w:bCs/>
        </w:rPr>
        <w:t>allgatóink!</w:t>
      </w:r>
    </w:p>
    <w:p w14:paraId="70D6C0AC" w14:textId="77777777" w:rsidR="002A5FE2" w:rsidRPr="005A1A99" w:rsidRDefault="002A5FE2" w:rsidP="0099244B">
      <w:pPr>
        <w:jc w:val="both"/>
      </w:pPr>
    </w:p>
    <w:p w14:paraId="79AA741A" w14:textId="77777777" w:rsidR="002A5FE2" w:rsidRPr="005A1A99" w:rsidRDefault="002A5FE2" w:rsidP="0099244B">
      <w:pPr>
        <w:jc w:val="both"/>
      </w:pPr>
    </w:p>
    <w:p w14:paraId="4C7433E2" w14:textId="23C65227" w:rsidR="0072007D" w:rsidRDefault="002A5FE2" w:rsidP="007D2802">
      <w:pPr>
        <w:jc w:val="both"/>
      </w:pPr>
      <w:r w:rsidRPr="005A1A99">
        <w:t xml:space="preserve">A </w:t>
      </w:r>
      <w:r w:rsidR="00A315CA" w:rsidRPr="005A1A99">
        <w:rPr>
          <w:b/>
          <w:bCs/>
        </w:rPr>
        <w:t xml:space="preserve">Budapesti Egyetemi Atlétikai Club </w:t>
      </w:r>
      <w:r w:rsidR="00A315CA" w:rsidRPr="005A1A99">
        <w:t xml:space="preserve">(székhelye: 1117 Budapest, Bogdánfy út 10., Nyt. sz.: </w:t>
      </w:r>
      <w:r w:rsidR="00B1270A" w:rsidRPr="005A1A99">
        <w:t>01-02-0002227</w:t>
      </w:r>
      <w:r w:rsidR="00A315CA" w:rsidRPr="005A1A99">
        <w:t xml:space="preserve">) </w:t>
      </w:r>
      <w:r w:rsidR="007400F6">
        <w:t xml:space="preserve">az </w:t>
      </w:r>
      <w:r w:rsidR="00A315CA" w:rsidRPr="005A1A99">
        <w:t>e</w:t>
      </w:r>
      <w:r w:rsidR="00FC347C" w:rsidRPr="005A1A99">
        <w:t>lnökség</w:t>
      </w:r>
      <w:r w:rsidR="00977944">
        <w:t xml:space="preserve">ének döntése alapján, </w:t>
      </w:r>
      <w:r w:rsidR="00EC2A92">
        <w:t xml:space="preserve">az </w:t>
      </w:r>
      <w:r w:rsidR="00D95E2E">
        <w:t>e</w:t>
      </w:r>
      <w:r w:rsidR="00EC2A92">
        <w:t xml:space="preserve">gyesület </w:t>
      </w:r>
      <w:r w:rsidR="005A7A60">
        <w:t>rendkívüli</w:t>
      </w:r>
      <w:r w:rsidR="00D95E2E">
        <w:t>,</w:t>
      </w:r>
      <w:r w:rsidR="007400F6">
        <w:t xml:space="preserve"> </w:t>
      </w:r>
      <w:r w:rsidR="00D95E2E">
        <w:t xml:space="preserve">tisztújító </w:t>
      </w:r>
      <w:r w:rsidR="007400F6">
        <w:t xml:space="preserve">küldöttgyűlésének </w:t>
      </w:r>
      <w:r w:rsidR="00EC2A92" w:rsidRPr="00346F2A">
        <w:t xml:space="preserve">napirendjével és szakosztályi tudnivalóival kapcsolatosan </w:t>
      </w:r>
      <w:r w:rsidR="007D2802" w:rsidRPr="00346F2A">
        <w:t>az alábbiak szerint tájékoztatja Önöket</w:t>
      </w:r>
      <w:r w:rsidR="00EC2A92" w:rsidRPr="00346F2A">
        <w:t xml:space="preserve"> a küldöttgyűlés</w:t>
      </w:r>
      <w:r w:rsidR="00346F2A" w:rsidRPr="00346F2A">
        <w:t>i</w:t>
      </w:r>
      <w:r w:rsidR="00346F2A">
        <w:t xml:space="preserve"> döntéshozatalra</w:t>
      </w:r>
      <w:r w:rsidR="00EC2A92">
        <w:t xml:space="preserve"> történő felkészülés érdekében</w:t>
      </w:r>
      <w:r w:rsidR="0072007D">
        <w:t>.</w:t>
      </w:r>
    </w:p>
    <w:p w14:paraId="5B44881F" w14:textId="54CA2688" w:rsidR="00A315CA" w:rsidRDefault="00A315CA" w:rsidP="0099244B">
      <w:pPr>
        <w:jc w:val="both"/>
      </w:pPr>
    </w:p>
    <w:p w14:paraId="22D828CE" w14:textId="77777777" w:rsidR="005A7A60" w:rsidRDefault="005A7A60" w:rsidP="005A7A60">
      <w:pPr>
        <w:jc w:val="both"/>
      </w:pPr>
      <w:r>
        <w:t xml:space="preserve">A küldöttgyűlés döntéshozatalára ülés tartásával, a küldöttek személyes megjelenésével kerül sor. </w:t>
      </w:r>
    </w:p>
    <w:p w14:paraId="59A2313D" w14:textId="77777777" w:rsidR="005A7A60" w:rsidRDefault="005A7A60" w:rsidP="005A7A60">
      <w:pPr>
        <w:jc w:val="both"/>
      </w:pPr>
    </w:p>
    <w:p w14:paraId="3E47D929" w14:textId="77777777" w:rsidR="005A7A60" w:rsidRDefault="005A7A60" w:rsidP="005A7A60">
      <w:pPr>
        <w:jc w:val="both"/>
      </w:pPr>
      <w:r>
        <w:rPr>
          <w:b/>
          <w:bCs/>
          <w:color w:val="000000" w:themeColor="text1"/>
        </w:rPr>
        <w:t>A</w:t>
      </w:r>
      <w:r>
        <w:rPr>
          <w:b/>
        </w:rPr>
        <w:t xml:space="preserve"> küldöttgyűlés időpontja:</w:t>
      </w:r>
      <w:r>
        <w:t xml:space="preserve"> 2021. november 29. napján 16:30 óra, a határozatképtelenség esetén a megismételt ülés időpontja: 2021. november 29. napján 17: 00 óra.</w:t>
      </w:r>
    </w:p>
    <w:p w14:paraId="6562D83A" w14:textId="77777777" w:rsidR="005A7A60" w:rsidRDefault="005A7A60" w:rsidP="005A7A60">
      <w:pPr>
        <w:jc w:val="both"/>
        <w:rPr>
          <w:u w:val="single"/>
        </w:rPr>
      </w:pPr>
    </w:p>
    <w:p w14:paraId="1C0E1D36" w14:textId="77777777" w:rsidR="005A7A60" w:rsidRDefault="005A7A60" w:rsidP="005A7A60">
      <w:pPr>
        <w:jc w:val="both"/>
        <w:rPr>
          <w:bCs/>
        </w:rPr>
      </w:pPr>
      <w:r>
        <w:rPr>
          <w:b/>
        </w:rPr>
        <w:t>Helyszín</w:t>
      </w:r>
      <w:r>
        <w:t>: 1088 Budapest, Múzeum krt. 4-6. ELTE BTK, A-épület</w:t>
      </w:r>
      <w:r>
        <w:rPr>
          <w:bCs/>
        </w:rPr>
        <w:t xml:space="preserve"> kari tanácsterem.</w:t>
      </w:r>
    </w:p>
    <w:p w14:paraId="648368EC" w14:textId="77777777" w:rsidR="005A7A60" w:rsidRDefault="005A7A60" w:rsidP="005A7A60">
      <w:pPr>
        <w:jc w:val="both"/>
      </w:pPr>
    </w:p>
    <w:p w14:paraId="205D0A71" w14:textId="77777777" w:rsidR="005A7A60" w:rsidRDefault="005A7A60" w:rsidP="005A7A60">
      <w:pPr>
        <w:jc w:val="both"/>
      </w:pPr>
      <w:r>
        <w:rPr>
          <w:b/>
        </w:rPr>
        <w:t>A Küldöttgyűlés napirendje</w:t>
      </w:r>
      <w:r>
        <w:t xml:space="preserve">: </w:t>
      </w:r>
    </w:p>
    <w:p w14:paraId="2C664953" w14:textId="77777777" w:rsidR="005A7A60" w:rsidRDefault="005A7A60" w:rsidP="005A7A60">
      <w:pPr>
        <w:ind w:left="851"/>
        <w:jc w:val="both"/>
      </w:pPr>
      <w:r>
        <w:t xml:space="preserve">Megnyitó </w:t>
      </w:r>
    </w:p>
    <w:p w14:paraId="6B17B870" w14:textId="77777777" w:rsidR="005A7A60" w:rsidRDefault="005A7A60" w:rsidP="005A7A60">
      <w:pPr>
        <w:pStyle w:val="Default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Mandátumvizsgáló és Szavazatszámláló Bizottság, küldöttgyűlési tisztségviselők megválasztása</w:t>
      </w:r>
    </w:p>
    <w:p w14:paraId="080B7EE0" w14:textId="717B1D65" w:rsidR="005A7A60" w:rsidRDefault="005A7A60" w:rsidP="005A7A60">
      <w:pPr>
        <w:pStyle w:val="Default"/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Az elnökség négy éves (2017-2021)</w:t>
      </w:r>
      <w:r w:rsidR="00CD06F3" w:rsidRPr="00CD06F3">
        <w:rPr>
          <w:sz w:val="22"/>
          <w:szCs w:val="22"/>
        </w:rPr>
        <w:t xml:space="preserve"> </w:t>
      </w:r>
      <w:r w:rsidR="00CD06F3">
        <w:rPr>
          <w:sz w:val="22"/>
          <w:szCs w:val="22"/>
        </w:rPr>
        <w:t>tevékenységéről szóló beszámolója</w:t>
      </w:r>
    </w:p>
    <w:p w14:paraId="3C0F174A" w14:textId="216129C7" w:rsidR="005A7A60" w:rsidRDefault="005A7A60" w:rsidP="005A7A60">
      <w:pPr>
        <w:pStyle w:val="Default"/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felügyelőbizottság négy éves </w:t>
      </w:r>
      <w:r w:rsidR="00CD06F3">
        <w:rPr>
          <w:sz w:val="22"/>
          <w:szCs w:val="22"/>
        </w:rPr>
        <w:t>(2017-2021)</w:t>
      </w:r>
      <w:r w:rsidR="00CD06F3" w:rsidRPr="00CD06F3">
        <w:rPr>
          <w:sz w:val="22"/>
          <w:szCs w:val="22"/>
        </w:rPr>
        <w:t xml:space="preserve"> </w:t>
      </w:r>
      <w:r w:rsidR="00CD06F3">
        <w:rPr>
          <w:sz w:val="22"/>
          <w:szCs w:val="22"/>
        </w:rPr>
        <w:t>tevékenységéről szóló beszámolója</w:t>
      </w:r>
    </w:p>
    <w:p w14:paraId="29FD4967" w14:textId="77777777" w:rsidR="005A7A60" w:rsidRDefault="005A7A60" w:rsidP="005A7A60">
      <w:pPr>
        <w:pStyle w:val="Default"/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Tisztségviselők megválasztása (elnökségi és felügyelőbizottsági tagok)</w:t>
      </w:r>
    </w:p>
    <w:p w14:paraId="74F5ADE3" w14:textId="77777777" w:rsidR="005A7A60" w:rsidRDefault="005A7A60" w:rsidP="005A7A60">
      <w:pPr>
        <w:pStyle w:val="Default"/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Egyebek</w:t>
      </w:r>
    </w:p>
    <w:p w14:paraId="5589282A" w14:textId="7EC691E6" w:rsidR="005A7A60" w:rsidRDefault="005A7A60" w:rsidP="005A7A60">
      <w:pPr>
        <w:jc w:val="both"/>
      </w:pPr>
    </w:p>
    <w:p w14:paraId="6F26F483" w14:textId="48193D92" w:rsidR="0066707D" w:rsidRPr="005A1A99" w:rsidRDefault="0066707D" w:rsidP="0099244B">
      <w:pPr>
        <w:jc w:val="both"/>
      </w:pPr>
    </w:p>
    <w:p w14:paraId="447F2AF8" w14:textId="51B83757" w:rsidR="0066707D" w:rsidRPr="005A1A99" w:rsidRDefault="0066707D" w:rsidP="0099244B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1A99">
        <w:rPr>
          <w:rFonts w:ascii="Times New Roman" w:hAnsi="Times New Roman" w:cs="Times New Roman"/>
          <w:b/>
          <w:u w:val="single"/>
        </w:rPr>
        <w:t>Tájékoztatás a szakosztályok részére</w:t>
      </w:r>
      <w:r w:rsidR="005A7A60">
        <w:rPr>
          <w:rFonts w:ascii="Times New Roman" w:hAnsi="Times New Roman" w:cs="Times New Roman"/>
          <w:b/>
          <w:u w:val="single"/>
        </w:rPr>
        <w:t xml:space="preserve"> küldöttválasztásról</w:t>
      </w:r>
    </w:p>
    <w:p w14:paraId="5DA03CCA" w14:textId="77777777" w:rsidR="00A94B75" w:rsidRPr="005A1A99" w:rsidRDefault="00A94B75" w:rsidP="0099244B">
      <w:pPr>
        <w:jc w:val="both"/>
        <w:rPr>
          <w:bCs/>
          <w:color w:val="000000" w:themeColor="text1"/>
        </w:rPr>
      </w:pPr>
    </w:p>
    <w:p w14:paraId="22F5C9C5" w14:textId="77777777" w:rsidR="005A7A60" w:rsidRDefault="00980BC8" w:rsidP="005A7A60">
      <w:pPr>
        <w:shd w:val="clear" w:color="auto" w:fill="FFFFFF"/>
        <w:jc w:val="both"/>
      </w:pPr>
      <w:r w:rsidRPr="00977944">
        <w:rPr>
          <w:bCs/>
          <w:color w:val="000000" w:themeColor="text1"/>
        </w:rPr>
        <w:t xml:space="preserve">A BEAC legfőbb döntéshozó szerve a </w:t>
      </w:r>
      <w:r w:rsidR="00CA5B5C">
        <w:rPr>
          <w:bCs/>
          <w:color w:val="000000" w:themeColor="text1"/>
        </w:rPr>
        <w:t>k</w:t>
      </w:r>
      <w:r w:rsidRPr="00977944">
        <w:rPr>
          <w:bCs/>
          <w:color w:val="000000" w:themeColor="text1"/>
        </w:rPr>
        <w:t>üldöttgyűlés, me</w:t>
      </w:r>
      <w:r w:rsidR="00CA5B5C">
        <w:rPr>
          <w:bCs/>
          <w:color w:val="000000" w:themeColor="text1"/>
        </w:rPr>
        <w:t>ly a küldöttekből áll össze. A k</w:t>
      </w:r>
      <w:r w:rsidRPr="00977944">
        <w:rPr>
          <w:bCs/>
          <w:color w:val="000000" w:themeColor="text1"/>
        </w:rPr>
        <w:t>üldöttgyűlés jogait és kötelességeit az Alapsza</w:t>
      </w:r>
      <w:r w:rsidR="00F6212A" w:rsidRPr="00977944">
        <w:rPr>
          <w:bCs/>
          <w:color w:val="000000" w:themeColor="text1"/>
        </w:rPr>
        <w:t>bály 6. paragrafusa tartalmazza.</w:t>
      </w:r>
      <w:r w:rsidR="00EC2A92" w:rsidRPr="00977944">
        <w:rPr>
          <w:bCs/>
          <w:color w:val="000000" w:themeColor="text1"/>
        </w:rPr>
        <w:t xml:space="preserve"> </w:t>
      </w:r>
      <w:r w:rsidR="005A7A60">
        <w:rPr>
          <w:rFonts w:eastAsia="Times New Roman"/>
        </w:rPr>
        <w:t xml:space="preserve">Az elnökség a küldöttek számát az arányos képviseletet biztosítva, </w:t>
      </w:r>
      <w:r w:rsidR="005A7A60">
        <w:t xml:space="preserve">a 2021/2022. évi 2.000 Ft/fő egyesületi </w:t>
      </w:r>
      <w:r w:rsidR="005A7A60">
        <w:rPr>
          <w:rFonts w:eastAsia="Times New Roman"/>
        </w:rPr>
        <w:t xml:space="preserve">tagdíjat legkésőbb </w:t>
      </w:r>
      <w:r w:rsidR="005A7A60" w:rsidRPr="00B25055">
        <w:rPr>
          <w:rFonts w:eastAsia="Times New Roman"/>
        </w:rPr>
        <w:t>2021. november 9.</w:t>
      </w:r>
      <w:r w:rsidR="005A7A60">
        <w:rPr>
          <w:rFonts w:eastAsia="Times New Roman"/>
        </w:rPr>
        <w:t xml:space="preserve"> napjáig befizetett tagok központi nyilvántartása alapján, szakosztályonként állapítja meg. </w:t>
      </w:r>
      <w:r w:rsidR="005A7A60">
        <w:rPr>
          <w:bCs/>
          <w:color w:val="000000" w:themeColor="text1"/>
        </w:rPr>
        <w:t xml:space="preserve">A küldöttek száma a szakosztályok taglétszámának függvénye. Minden megkezdett 15 fő tag után a szakosztály 1 küldöttet jogosult delegálni. (Például, ha a szakosztálynak 3 tagja van, akkor egy küldöttet, ha 16 tagja van, akkor két küldöttet, ha 31 tagja van, akkor három küldöttet delegálhat.) </w:t>
      </w:r>
    </w:p>
    <w:p w14:paraId="4A4A45D6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</w:p>
    <w:p w14:paraId="1E65F038" w14:textId="62B8EA4B" w:rsidR="005A7A60" w:rsidRPr="007400F6" w:rsidRDefault="005A7A60" w:rsidP="005A7A6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A küldöttek megválasztása a szakosztályok kötelessége a küldöttgyűlést legalább 10 nappal megelőzően! Ennek érdekében szakosztályonként szervezett küldöttválasztó gyűléseket kell tartani, vagy a szakosztályban szokásos módon írásban kell a küldöttek megválasztásáról döntést hozni. Ezek megszervezése a szakosztályvezetők feladata, </w:t>
      </w:r>
      <w:r w:rsidRPr="007400F6">
        <w:rPr>
          <w:rFonts w:eastAsia="Times New Roman"/>
        </w:rPr>
        <w:t xml:space="preserve">melyre az alapszabály alapján a személyes megjelenésen </w:t>
      </w:r>
      <w:r w:rsidR="007400F6" w:rsidRPr="007400F6">
        <w:rPr>
          <w:rFonts w:eastAsia="Times New Roman"/>
        </w:rPr>
        <w:t>és</w:t>
      </w:r>
      <w:r w:rsidRPr="007400F6">
        <w:rPr>
          <w:rFonts w:eastAsia="Times New Roman"/>
        </w:rPr>
        <w:t xml:space="preserve"> írásbeli döntéshozatal</w:t>
      </w:r>
      <w:r w:rsidR="007400F6" w:rsidRPr="007400F6">
        <w:rPr>
          <w:rFonts w:eastAsia="Times New Roman"/>
        </w:rPr>
        <w:t xml:space="preserve">on túl </w:t>
      </w:r>
      <w:r w:rsidRPr="007400F6">
        <w:rPr>
          <w:rFonts w:eastAsia="Times New Roman"/>
        </w:rPr>
        <w:t xml:space="preserve">elektronikus úton is sor kerülhet. </w:t>
      </w:r>
    </w:p>
    <w:p w14:paraId="47BD6724" w14:textId="77777777" w:rsidR="005A7A60" w:rsidRDefault="005A7A60" w:rsidP="005A7A60">
      <w:pPr>
        <w:rPr>
          <w:rFonts w:eastAsia="Times New Roman"/>
        </w:rPr>
      </w:pPr>
    </w:p>
    <w:p w14:paraId="482A9EE7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 küldöttválasztó gyűlések időpontjáról és helyéről a szakosztályvezető köteles valamennyi szakosztályi tagot közvetlenül az adott szakosztályban szokásos úton – pl. elektronikus levél, hirdetés, edzői tájékoztatás, stb. -, legkésőbb a küldöttválasztó gyűlés előtt 5 nappal értesíteni. A küldöttválasztó gyűlés abban az esetben határozatképes, ha azon a tagok több mint fele megjelent. Amennyiben a küldöttválasztó gyűlés nem volt határozatképes, az ismételt küldöttválasztó gyűlést 3 napon belüli időpontra – mely lehet aznap is – kell össze hívni. A küldöttválasztó gyűlés másodszori összehívása esetén – ha az erre való figyelmeztetés a meghívóban külön szerepelt – akkor az eredeti napirendbe felvett kérdésekben a megjelentek számára tekintet nélkül határozatképes. A küldöttválasztó gyűlés határozatait egyszerű szótöbbséggel, nyílt szavazással hozza.</w:t>
      </w:r>
    </w:p>
    <w:p w14:paraId="261EE10E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</w:p>
    <w:p w14:paraId="09ACA776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lastRenderedPageBreak/>
        <w:t>A küldöttválasztás írásbeli döntéshozatallal is megtörténhet, a szavazat leadására legalább 5 napos határidő biztosításával. Ez esetben határozatképességhez legalább annyi szavazat leadása szükséges, mint amennyi személyes jelenlét esetén lenne szükséges a határozatképességéhez.</w:t>
      </w:r>
    </w:p>
    <w:p w14:paraId="3FA11762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</w:p>
    <w:p w14:paraId="220AE950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Az alapszabály nem zárja ki, hogy a küldöttek megadott létszámán felül, akadályoztatásuk esetére pótküldött(ek)et jelöljön ki a szakosztály. Figyelemmel a pandémiára, ezzel a lehetőséggel élni célszerű lehet a szakosztályok számára. A küldöttek névsoráról a szakosztályvezető köteles az elnökséget 3 napon belül, de legkésőbb a küldöttgyűlés előtti 3. nap (azaz 2021. november 26-án) 12 óráig tájékoztatni. </w:t>
      </w:r>
    </w:p>
    <w:p w14:paraId="17A56C52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</w:p>
    <w:p w14:paraId="4039397D" w14:textId="77777777" w:rsidR="005A7A60" w:rsidRDefault="005A7A60" w:rsidP="005A7A6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Fentiek alapján felhívom a Tisztelt Szakosztályvezetőinket, hogy a küldöttgyűlésre való felkészülés érdekben:</w:t>
      </w:r>
    </w:p>
    <w:p w14:paraId="6E5F56FC" w14:textId="77777777" w:rsidR="005A7A60" w:rsidRDefault="005A7A60" w:rsidP="005A7A60">
      <w:pPr>
        <w:pStyle w:val="Listaszerbekezds"/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jelen tájékoztatás kézhezvételét követően legkésőbb </w:t>
      </w:r>
      <w:r>
        <w:rPr>
          <w:rFonts w:ascii="Times New Roman" w:hAnsi="Times New Roman" w:cs="Times New Roman"/>
          <w:b/>
          <w:u w:val="single"/>
        </w:rPr>
        <w:t>2021. november 13-ig</w:t>
      </w:r>
      <w:r>
        <w:rPr>
          <w:rFonts w:ascii="Times New Roman" w:hAnsi="Times New Roman" w:cs="Times New Roman"/>
          <w:b/>
        </w:rPr>
        <w:t xml:space="preserve"> szíveskedjenek a szakosztály működésében szokásos módon a </w:t>
      </w:r>
      <w:r>
        <w:rPr>
          <w:rFonts w:ascii="Times New Roman" w:hAnsi="Times New Roman" w:cs="Times New Roman"/>
          <w:b/>
          <w:u w:val="single"/>
        </w:rPr>
        <w:t>küldöttválasztó üléseiket</w:t>
      </w:r>
      <w:r>
        <w:rPr>
          <w:rFonts w:ascii="Times New Roman" w:hAnsi="Times New Roman" w:cs="Times New Roman"/>
          <w:b/>
        </w:rPr>
        <w:t xml:space="preserve"> 5 napos határidővel </w:t>
      </w:r>
      <w:r>
        <w:rPr>
          <w:rFonts w:ascii="Times New Roman" w:hAnsi="Times New Roman" w:cs="Times New Roman"/>
          <w:b/>
          <w:u w:val="single"/>
        </w:rPr>
        <w:t>összehívni</w:t>
      </w:r>
      <w:r>
        <w:rPr>
          <w:rFonts w:ascii="Times New Roman" w:hAnsi="Times New Roman" w:cs="Times New Roman"/>
          <w:b/>
        </w:rPr>
        <w:t>, vagy 5 napos határidővel az írásbeli döntéshozatalt kezdeményezni, és küldöttjeiket megválasztani;</w:t>
      </w:r>
    </w:p>
    <w:p w14:paraId="5A98F4EF" w14:textId="77777777" w:rsidR="005A7A60" w:rsidRDefault="005A7A60" w:rsidP="005A7A60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küldöttek fentiek szerinti megválasztását követően haladéktalanul, de legkésőbb </w:t>
      </w:r>
      <w:r>
        <w:rPr>
          <w:rFonts w:ascii="Times New Roman" w:hAnsi="Times New Roman" w:cs="Times New Roman"/>
          <w:b/>
          <w:u w:val="single"/>
        </w:rPr>
        <w:t>2021. november 26-án 12 óráig</w:t>
      </w:r>
      <w:r>
        <w:rPr>
          <w:rFonts w:ascii="Times New Roman" w:hAnsi="Times New Roman" w:cs="Times New Roman"/>
          <w:b/>
        </w:rPr>
        <w:t xml:space="preserve"> szíveskedjenek az elnökséget az igazgató útján </w:t>
      </w:r>
      <w:r>
        <w:rPr>
          <w:rFonts w:ascii="Times New Roman" w:hAnsi="Times New Roman" w:cs="Times New Roman"/>
          <w:b/>
          <w:u w:val="single"/>
        </w:rPr>
        <w:t>tájékoztatni 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küldöttek névsoráról</w:t>
      </w:r>
      <w:r>
        <w:rPr>
          <w:rFonts w:ascii="Times New Roman" w:hAnsi="Times New Roman" w:cs="Times New Roman"/>
          <w:b/>
        </w:rPr>
        <w:t>, lakcíméről, anyja nevéről és e-mail címéről.</w:t>
      </w:r>
    </w:p>
    <w:p w14:paraId="38F96A8A" w14:textId="77777777" w:rsidR="005A7A60" w:rsidRDefault="005A7A60" w:rsidP="005A7A60">
      <w:pPr>
        <w:jc w:val="both"/>
      </w:pPr>
    </w:p>
    <w:p w14:paraId="0AD7C752" w14:textId="4681FB39" w:rsidR="00E210EA" w:rsidRPr="00977944" w:rsidRDefault="00E210EA" w:rsidP="0099244B">
      <w:pPr>
        <w:jc w:val="both"/>
      </w:pPr>
    </w:p>
    <w:p w14:paraId="799BEF1A" w14:textId="3266A59D" w:rsidR="00E210EA" w:rsidRPr="00977944" w:rsidRDefault="00E210EA" w:rsidP="001D5001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7944">
        <w:rPr>
          <w:rFonts w:ascii="Times New Roman" w:hAnsi="Times New Roman" w:cs="Times New Roman"/>
          <w:b/>
          <w:u w:val="single"/>
        </w:rPr>
        <w:t>E</w:t>
      </w:r>
      <w:r w:rsidR="001D5001" w:rsidRPr="00977944">
        <w:rPr>
          <w:rFonts w:ascii="Times New Roman" w:hAnsi="Times New Roman" w:cs="Times New Roman"/>
          <w:b/>
          <w:u w:val="single"/>
        </w:rPr>
        <w:t>ljárási rend</w:t>
      </w:r>
    </w:p>
    <w:p w14:paraId="71D8B857" w14:textId="3FAE5BF1" w:rsidR="00E210EA" w:rsidRPr="00977944" w:rsidRDefault="00E210EA" w:rsidP="0099244B">
      <w:pPr>
        <w:jc w:val="both"/>
      </w:pPr>
    </w:p>
    <w:p w14:paraId="47ECDD10" w14:textId="7D731D98" w:rsidR="006507B4" w:rsidRPr="00CA5B5C" w:rsidRDefault="006507B4" w:rsidP="00417445">
      <w:pPr>
        <w:jc w:val="both"/>
        <w:rPr>
          <w:color w:val="000000" w:themeColor="text1"/>
        </w:rPr>
      </w:pPr>
      <w:r w:rsidRPr="00CA5B5C">
        <w:rPr>
          <w:bCs/>
          <w:color w:val="000000" w:themeColor="text1"/>
        </w:rPr>
        <w:t xml:space="preserve">Az </w:t>
      </w:r>
      <w:r w:rsidRPr="00B83BA8">
        <w:rPr>
          <w:bCs/>
          <w:color w:val="000000" w:themeColor="text1"/>
        </w:rPr>
        <w:t>Alapszabály 6.§ (</w:t>
      </w:r>
      <w:r w:rsidR="00B83BA8" w:rsidRPr="00B83BA8">
        <w:rPr>
          <w:bCs/>
          <w:color w:val="000000" w:themeColor="text1"/>
        </w:rPr>
        <w:t>3), (6), (8), (9</w:t>
      </w:r>
      <w:r w:rsidRPr="00B83BA8">
        <w:rPr>
          <w:bCs/>
          <w:color w:val="000000" w:themeColor="text1"/>
        </w:rPr>
        <w:t xml:space="preserve">) pontja alapján </w:t>
      </w:r>
      <w:r w:rsidR="007400F6" w:rsidRPr="00B83BA8">
        <w:t>a küldöttgyűlés</w:t>
      </w:r>
      <w:r w:rsidRPr="00CA5B5C">
        <w:t xml:space="preserve"> eljárásrendjéről </w:t>
      </w:r>
      <w:r w:rsidRPr="00CA5B5C">
        <w:rPr>
          <w:color w:val="000000" w:themeColor="text1"/>
        </w:rPr>
        <w:t>az alábbiak szerint tájékoztatom Tisztelt Küldötteket:</w:t>
      </w:r>
    </w:p>
    <w:p w14:paraId="0C190C84" w14:textId="77777777" w:rsidR="00B83BA8" w:rsidRPr="00B83BA8" w:rsidRDefault="00B83BA8" w:rsidP="00B83BA8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BA8">
        <w:rPr>
          <w:rFonts w:ascii="Times New Roman" w:hAnsi="Times New Roman" w:cs="Times New Roman"/>
        </w:rPr>
        <w:t>A küldöttgyűlés határozatképes, ha a küldöttek több mint fele jelen</w:t>
      </w:r>
    </w:p>
    <w:p w14:paraId="394DCD29" w14:textId="6685C6AB" w:rsidR="00B83BA8" w:rsidRPr="00B83BA8" w:rsidRDefault="00B83BA8" w:rsidP="00B83BA8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BA8">
        <w:rPr>
          <w:rFonts w:ascii="Times New Roman" w:hAnsi="Times New Roman" w:cs="Times New Roman"/>
        </w:rPr>
        <w:t>A küldöttgyűlés határozatait nyílt szavazással, általában e</w:t>
      </w:r>
      <w:r w:rsidR="00D95E2E">
        <w:rPr>
          <w:rFonts w:ascii="Times New Roman" w:hAnsi="Times New Roman" w:cs="Times New Roman"/>
        </w:rPr>
        <w:t>gyszerű szótöbbséggel hozza meg</w:t>
      </w:r>
      <w:r w:rsidRPr="00B83BA8">
        <w:rPr>
          <w:rFonts w:ascii="Times New Roman" w:hAnsi="Times New Roman" w:cs="Times New Roman"/>
        </w:rPr>
        <w:t xml:space="preserve">. </w:t>
      </w:r>
      <w:r w:rsidR="00D95E2E">
        <w:rPr>
          <w:rFonts w:ascii="Times New Roman" w:hAnsi="Times New Roman" w:cs="Times New Roman"/>
        </w:rPr>
        <w:t>Minősített többséget igénylő kérdés nincs napirenden.</w:t>
      </w:r>
    </w:p>
    <w:p w14:paraId="25148CE3" w14:textId="35237E5D" w:rsidR="00B83BA8" w:rsidRPr="00D95E2E" w:rsidRDefault="00B83BA8" w:rsidP="00C2638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E2E">
        <w:rPr>
          <w:rFonts w:ascii="Times New Roman" w:hAnsi="Times New Roman" w:cs="Times New Roman"/>
        </w:rPr>
        <w:t>A küldöttgyűlés hatáskörébe tartozó szerveket és személyeket titkos szavazással kell megválasztani</w:t>
      </w:r>
      <w:r w:rsidR="00D95E2E" w:rsidRPr="00D95E2E">
        <w:rPr>
          <w:rFonts w:ascii="Times New Roman" w:hAnsi="Times New Roman" w:cs="Times New Roman"/>
        </w:rPr>
        <w:t xml:space="preserve">, míg a </w:t>
      </w:r>
      <w:r w:rsidRPr="00D95E2E">
        <w:rPr>
          <w:rFonts w:ascii="Times New Roman" w:hAnsi="Times New Roman" w:cs="Times New Roman"/>
        </w:rPr>
        <w:t xml:space="preserve">küldöttgyűlés tisztségviselőit, a levezető elnököt, a szavazatszámlálókat </w:t>
      </w:r>
      <w:r w:rsidR="00D95E2E">
        <w:rPr>
          <w:rFonts w:ascii="Times New Roman" w:hAnsi="Times New Roman" w:cs="Times New Roman"/>
        </w:rPr>
        <w:t>nyílt szavazással</w:t>
      </w:r>
      <w:r w:rsidRPr="00D95E2E">
        <w:rPr>
          <w:rFonts w:ascii="Times New Roman" w:hAnsi="Times New Roman" w:cs="Times New Roman"/>
        </w:rPr>
        <w:t>.</w:t>
      </w:r>
    </w:p>
    <w:p w14:paraId="0320A38D" w14:textId="77777777" w:rsidR="00B83BA8" w:rsidRPr="00417445" w:rsidRDefault="00B83BA8" w:rsidP="00417445">
      <w:pPr>
        <w:jc w:val="both"/>
      </w:pPr>
    </w:p>
    <w:p w14:paraId="027ECAFE" w14:textId="1B784BA0" w:rsidR="00167116" w:rsidRPr="00167116" w:rsidRDefault="00167116" w:rsidP="0099244B">
      <w:pPr>
        <w:jc w:val="both"/>
      </w:pPr>
    </w:p>
    <w:p w14:paraId="1921546C" w14:textId="0DB680CF" w:rsidR="00C75FB7" w:rsidRPr="001D5001" w:rsidRDefault="00C75FB7" w:rsidP="00977944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5001">
        <w:rPr>
          <w:rFonts w:ascii="Times New Roman" w:hAnsi="Times New Roman" w:cs="Times New Roman"/>
          <w:b/>
          <w:u w:val="single"/>
        </w:rPr>
        <w:t>A napirend részletezése</w:t>
      </w:r>
      <w:r w:rsidR="00CA5B5C">
        <w:rPr>
          <w:rFonts w:ascii="Times New Roman" w:hAnsi="Times New Roman" w:cs="Times New Roman"/>
          <w:b/>
          <w:u w:val="single"/>
        </w:rPr>
        <w:t>, határozati javaslatok, határozattervezetek</w:t>
      </w:r>
    </w:p>
    <w:p w14:paraId="2EB07699" w14:textId="5B21E130" w:rsidR="0057062B" w:rsidRDefault="0057062B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3DC8E786" w14:textId="5F66C789" w:rsidR="005A7A60" w:rsidRDefault="005A7A60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33127BAC" w14:textId="77777777" w:rsidR="005A7A60" w:rsidRPr="005A1A99" w:rsidRDefault="005A7A60" w:rsidP="004E6DF3">
      <w:pPr>
        <w:shd w:val="clear" w:color="auto" w:fill="FFFFFF"/>
        <w:ind w:left="567"/>
        <w:contextualSpacing/>
        <w:rPr>
          <w:b/>
          <w:lang w:eastAsia="hu-HU"/>
        </w:rPr>
      </w:pPr>
      <w:r w:rsidRPr="005A1A99">
        <w:rPr>
          <w:b/>
          <w:lang w:eastAsia="hu-HU"/>
        </w:rPr>
        <w:t>1. napirendi pont: Mandátumvizsgáló és Szavazatszámláló Bizottság, küldöttgyűlési tisztségviselők megválasztása</w:t>
      </w:r>
    </w:p>
    <w:p w14:paraId="671F3339" w14:textId="77777777" w:rsidR="005A7A60" w:rsidRPr="005A1A99" w:rsidRDefault="005A7A60" w:rsidP="005A7A60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32FD0553" w14:textId="1F40CF9B" w:rsidR="005A7A60" w:rsidRPr="005A1A99" w:rsidRDefault="005A7A60" w:rsidP="005A7A60">
      <w:pPr>
        <w:shd w:val="clear" w:color="auto" w:fill="FFFFFF"/>
        <w:contextualSpacing/>
        <w:jc w:val="both"/>
      </w:pPr>
      <w:r w:rsidRPr="005A1A99">
        <w:rPr>
          <w:rFonts w:eastAsia="Times New Roman"/>
        </w:rPr>
        <w:t xml:space="preserve">Az adminisztratív jellegű döntés útján a küldöttek megválasztják az elnökség javaslata alapján a </w:t>
      </w:r>
      <w:r w:rsidRPr="005A1A99">
        <w:t xml:space="preserve">Mandátumvizsgáló és Szavazatszámláló Bizottság </w:t>
      </w:r>
      <w:r w:rsidR="004E4BB4">
        <w:t>3</w:t>
      </w:r>
      <w:r w:rsidRPr="005A1A99">
        <w:t xml:space="preserve"> tagját, valamint sor kerül a leveze</w:t>
      </w:r>
      <w:r w:rsidR="004E4BB4">
        <w:t xml:space="preserve">tő elnök és a jegyzőkönyvvezető, valamint a jegyzőkönyv hitelesítő </w:t>
      </w:r>
      <w:r w:rsidRPr="005A1A99">
        <w:t>személyének megválasztására.</w:t>
      </w:r>
    </w:p>
    <w:p w14:paraId="74D847A9" w14:textId="5C62DF52" w:rsidR="005A7A60" w:rsidRDefault="005A7A60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364DCC47" w14:textId="5494D415" w:rsidR="007400F6" w:rsidRPr="00A31080" w:rsidRDefault="00B83BA8" w:rsidP="007400F6">
      <w:pPr>
        <w:shd w:val="clear" w:color="auto" w:fill="FFFFFF"/>
        <w:contextualSpacing/>
        <w:jc w:val="center"/>
        <w:rPr>
          <w:b/>
          <w:i/>
          <w:lang w:eastAsia="hu-HU"/>
        </w:rPr>
      </w:pPr>
      <w:r>
        <w:rPr>
          <w:b/>
          <w:i/>
          <w:lang w:eastAsia="hu-HU"/>
        </w:rPr>
        <w:t>1</w:t>
      </w:r>
      <w:r w:rsidR="007400F6" w:rsidRPr="00A31080">
        <w:rPr>
          <w:b/>
          <w:i/>
          <w:lang w:eastAsia="hu-HU"/>
        </w:rPr>
        <w:t>. számú határozattervezet:</w:t>
      </w:r>
    </w:p>
    <w:p w14:paraId="61A2A35F" w14:textId="77777777" w:rsidR="007400F6" w:rsidRPr="00A31080" w:rsidRDefault="007400F6" w:rsidP="007400F6">
      <w:pPr>
        <w:shd w:val="clear" w:color="auto" w:fill="FFFFFF"/>
        <w:contextualSpacing/>
        <w:jc w:val="both"/>
        <w:rPr>
          <w:lang w:eastAsia="hu-HU"/>
        </w:rPr>
      </w:pPr>
    </w:p>
    <w:p w14:paraId="4B2F0F44" w14:textId="5983465B" w:rsidR="00B83BA8" w:rsidRDefault="00B83BA8" w:rsidP="00B83BA8">
      <w:pPr>
        <w:pStyle w:val="WW-Tblzattartalom11"/>
        <w:widowControl/>
        <w:suppressLineNumbers w:val="0"/>
        <w:tabs>
          <w:tab w:val="left" w:pos="3969"/>
        </w:tabs>
        <w:suppressAutoHyphens w:val="0"/>
        <w:spacing w:after="0"/>
        <w:jc w:val="both"/>
        <w:rPr>
          <w:i/>
          <w:sz w:val="22"/>
          <w:szCs w:val="22"/>
          <w:lang w:val="hu-HU"/>
        </w:rPr>
      </w:pPr>
      <w:r>
        <w:rPr>
          <w:i/>
          <w:sz w:val="22"/>
          <w:szCs w:val="22"/>
          <w:lang w:val="hu-HU"/>
        </w:rPr>
        <w:t>A küldöttgyűlés kijelöli a Mandátumvizsgáló és Szavazatszámláló Bizottságot, mely</w:t>
      </w:r>
      <w:r w:rsidR="004E4BB4">
        <w:rPr>
          <w:i/>
          <w:sz w:val="22"/>
          <w:szCs w:val="22"/>
          <w:lang w:val="hu-HU"/>
        </w:rPr>
        <w:t>n</w:t>
      </w:r>
      <w:r>
        <w:rPr>
          <w:i/>
          <w:sz w:val="22"/>
          <w:szCs w:val="22"/>
          <w:lang w:val="hu-HU"/>
        </w:rPr>
        <w:t xml:space="preserve">ek </w:t>
      </w:r>
      <w:r w:rsidR="004E4BB4">
        <w:rPr>
          <w:i/>
          <w:sz w:val="22"/>
          <w:szCs w:val="22"/>
          <w:lang w:val="hu-HU"/>
        </w:rPr>
        <w:t xml:space="preserve">tagjai </w:t>
      </w:r>
      <w:r>
        <w:rPr>
          <w:i/>
          <w:sz w:val="22"/>
          <w:szCs w:val="22"/>
          <w:lang w:val="hu-HU"/>
        </w:rPr>
        <w:t>a következő személyek: ……</w:t>
      </w:r>
      <w:r>
        <w:rPr>
          <w:i/>
          <w:sz w:val="22"/>
          <w:lang w:val="hu-HU"/>
        </w:rPr>
        <w:t xml:space="preserve">; továbbá a küldöttgyűlés levezető elnökének </w:t>
      </w:r>
      <w:r>
        <w:rPr>
          <w:i/>
          <w:sz w:val="22"/>
          <w:szCs w:val="22"/>
          <w:lang w:val="hu-HU"/>
        </w:rPr>
        <w:t>…-t</w:t>
      </w:r>
      <w:r>
        <w:rPr>
          <w:i/>
          <w:sz w:val="22"/>
          <w:lang w:val="hu-HU"/>
        </w:rPr>
        <w:t>, jegyzőkönyvvezetőnek …..-t</w:t>
      </w:r>
      <w:r w:rsidR="004E4BB4">
        <w:rPr>
          <w:i/>
          <w:sz w:val="22"/>
          <w:lang w:val="hu-HU"/>
        </w:rPr>
        <w:t>, a jegyzőkönyv hitelesítőjének xxx-t</w:t>
      </w:r>
      <w:r>
        <w:rPr>
          <w:i/>
          <w:sz w:val="22"/>
          <w:lang w:val="hu-HU"/>
        </w:rPr>
        <w:t xml:space="preserve"> jelöli ki.</w:t>
      </w:r>
    </w:p>
    <w:p w14:paraId="581E29A0" w14:textId="182FBAFD" w:rsidR="007400F6" w:rsidRDefault="007400F6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294D8315" w14:textId="00AB3431" w:rsidR="00A71503" w:rsidRPr="005A1A99" w:rsidRDefault="00A71503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6040F0B5" w14:textId="1C2EE8A7" w:rsidR="00106A2B" w:rsidRPr="005A1A99" w:rsidRDefault="005A7A60" w:rsidP="004E6DF3">
      <w:pPr>
        <w:shd w:val="clear" w:color="auto" w:fill="FFFFFF"/>
        <w:ind w:left="567"/>
        <w:contextualSpacing/>
        <w:rPr>
          <w:b/>
        </w:rPr>
      </w:pPr>
      <w:r>
        <w:rPr>
          <w:b/>
          <w:lang w:eastAsia="hu-HU"/>
        </w:rPr>
        <w:t>2</w:t>
      </w:r>
      <w:r w:rsidR="005A4E7C" w:rsidRPr="005A1A99">
        <w:rPr>
          <w:b/>
          <w:lang w:eastAsia="hu-HU"/>
        </w:rPr>
        <w:t>.</w:t>
      </w:r>
      <w:r w:rsidR="00106A2B" w:rsidRPr="005A1A99">
        <w:rPr>
          <w:b/>
          <w:lang w:eastAsia="hu-HU"/>
        </w:rPr>
        <w:t xml:space="preserve"> napirendi pont: Az elnökség </w:t>
      </w:r>
      <w:r w:rsidR="007400F6">
        <w:rPr>
          <w:b/>
          <w:lang w:eastAsia="hu-HU"/>
        </w:rPr>
        <w:t xml:space="preserve">4 </w:t>
      </w:r>
      <w:r w:rsidR="005A4E7C" w:rsidRPr="005A1A99">
        <w:rPr>
          <w:b/>
          <w:lang w:eastAsia="hu-HU"/>
        </w:rPr>
        <w:t xml:space="preserve">éves </w:t>
      </w:r>
      <w:r w:rsidR="00B83BA8">
        <w:rPr>
          <w:b/>
          <w:lang w:eastAsia="hu-HU"/>
        </w:rPr>
        <w:t>(20</w:t>
      </w:r>
      <w:r w:rsidR="007400F6">
        <w:rPr>
          <w:b/>
          <w:lang w:eastAsia="hu-HU"/>
        </w:rPr>
        <w:t xml:space="preserve">17-2021) tevékenységéről szóló </w:t>
      </w:r>
      <w:r w:rsidR="007400F6">
        <w:rPr>
          <w:b/>
        </w:rPr>
        <w:t>beszámoló</w:t>
      </w:r>
      <w:r w:rsidR="005A4E7C" w:rsidRPr="005A1A99">
        <w:rPr>
          <w:b/>
        </w:rPr>
        <w:t xml:space="preserve"> elfogadása</w:t>
      </w:r>
      <w:r w:rsidR="004E4BB4">
        <w:rPr>
          <w:b/>
        </w:rPr>
        <w:t xml:space="preserve"> </w:t>
      </w:r>
    </w:p>
    <w:p w14:paraId="365F41CC" w14:textId="6C78FCD8" w:rsidR="00881211" w:rsidRPr="005A1A99" w:rsidRDefault="00881211" w:rsidP="00881211">
      <w:pPr>
        <w:shd w:val="clear" w:color="auto" w:fill="FFFFFF"/>
        <w:ind w:firstLine="708"/>
        <w:contextualSpacing/>
        <w:rPr>
          <w:i/>
          <w:lang w:eastAsia="hu-HU"/>
        </w:rPr>
      </w:pPr>
      <w:r w:rsidRPr="005A1A99">
        <w:rPr>
          <w:i/>
        </w:rPr>
        <w:t xml:space="preserve">(Melléklet: az elnökség </w:t>
      </w:r>
      <w:r w:rsidR="007400F6">
        <w:rPr>
          <w:i/>
        </w:rPr>
        <w:t xml:space="preserve">4 éves </w:t>
      </w:r>
      <w:r w:rsidRPr="005A1A99">
        <w:rPr>
          <w:i/>
        </w:rPr>
        <w:t>beszámolója)</w:t>
      </w:r>
    </w:p>
    <w:p w14:paraId="7F6BF41D" w14:textId="77777777" w:rsidR="00106A2B" w:rsidRPr="005A1A99" w:rsidRDefault="00106A2B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6B8107E6" w14:textId="42B8B606" w:rsidR="005A4E7C" w:rsidRPr="005A1A99" w:rsidRDefault="00106A2B" w:rsidP="0099244B">
      <w:pPr>
        <w:shd w:val="clear" w:color="auto" w:fill="FFFFFF"/>
        <w:contextualSpacing/>
        <w:jc w:val="both"/>
      </w:pPr>
      <w:r w:rsidRPr="005A1A99">
        <w:t xml:space="preserve">Az </w:t>
      </w:r>
      <w:r w:rsidR="005A4E7C" w:rsidRPr="005A1A99">
        <w:t xml:space="preserve">elnökség </w:t>
      </w:r>
      <w:r w:rsidR="004E6DF3">
        <w:t>4 éves megbízatása letelt, az elmúlt időszakban végzett tevékenységéről</w:t>
      </w:r>
      <w:r w:rsidR="00A23FA0" w:rsidRPr="00A937BF">
        <w:t>, eredményeiről</w:t>
      </w:r>
      <w:r w:rsidR="004E6DF3">
        <w:t xml:space="preserve">, </w:t>
      </w:r>
      <w:r w:rsidR="004E6DF3" w:rsidRPr="008340D3">
        <w:t>elképzelt és megvalósított terveiről, jövőbeli javaslatairól</w:t>
      </w:r>
      <w:r w:rsidR="004E6DF3" w:rsidRPr="00A937BF">
        <w:t xml:space="preserve"> </w:t>
      </w:r>
      <w:r w:rsidR="00A23FA0" w:rsidRPr="00A937BF">
        <w:t>való beszámolás és értékelés elfogadása</w:t>
      </w:r>
      <w:r w:rsidR="005A4E7C" w:rsidRPr="00A937BF">
        <w:t xml:space="preserve"> </w:t>
      </w:r>
      <w:r w:rsidR="004E6DF3">
        <w:t>a</w:t>
      </w:r>
      <w:r w:rsidR="005A4E7C" w:rsidRPr="00A937BF">
        <w:t xml:space="preserve"> </w:t>
      </w:r>
      <w:r w:rsidR="00DF2C4D" w:rsidRPr="00A937BF">
        <w:t>küldöttgyűlés</w:t>
      </w:r>
      <w:r w:rsidR="005A4E7C" w:rsidRPr="00A937BF">
        <w:t xml:space="preserve"> </w:t>
      </w:r>
      <w:r w:rsidR="004E6DF3" w:rsidRPr="004E6DF3">
        <w:t xml:space="preserve">feladata. </w:t>
      </w:r>
      <w:r w:rsidR="0060010E" w:rsidRPr="004E6DF3">
        <w:t xml:space="preserve">Az elnökség </w:t>
      </w:r>
      <w:r w:rsidR="004E6DF3" w:rsidRPr="004E6DF3">
        <w:t>3</w:t>
      </w:r>
      <w:r w:rsidR="0060010E" w:rsidRPr="004E6DF3">
        <w:t>/202</w:t>
      </w:r>
      <w:r w:rsidR="006728C0" w:rsidRPr="004E6DF3">
        <w:t>1</w:t>
      </w:r>
      <w:r w:rsidR="004E6DF3" w:rsidRPr="004E6DF3">
        <w:t>. (X. 26</w:t>
      </w:r>
      <w:r w:rsidR="0060010E" w:rsidRPr="004E6DF3">
        <w:t>.) számú határozatával a beszámoló elfogadását kéri.</w:t>
      </w:r>
      <w:r w:rsidR="0060010E" w:rsidRPr="005A1A99">
        <w:t xml:space="preserve"> </w:t>
      </w:r>
    </w:p>
    <w:p w14:paraId="5018FD10" w14:textId="1CC30DF3" w:rsidR="005A4E7C" w:rsidRDefault="005A4E7C" w:rsidP="0099244B">
      <w:pPr>
        <w:shd w:val="clear" w:color="auto" w:fill="FFFFFF"/>
        <w:contextualSpacing/>
        <w:jc w:val="both"/>
      </w:pPr>
    </w:p>
    <w:p w14:paraId="7AB107D3" w14:textId="77777777" w:rsidR="00AA7D65" w:rsidRPr="00FE4BA0" w:rsidRDefault="00AA7D65" w:rsidP="00AA7D65">
      <w:pPr>
        <w:jc w:val="center"/>
      </w:pPr>
      <w:r w:rsidRPr="00FE4BA0">
        <w:lastRenderedPageBreak/>
        <w:t>HATÁROZATI JAVASLAT</w:t>
      </w:r>
    </w:p>
    <w:p w14:paraId="74861240" w14:textId="77777777" w:rsidR="00AA7D65" w:rsidRPr="00FE4BA0" w:rsidRDefault="00AA7D65" w:rsidP="00AA7D65">
      <w:pPr>
        <w:jc w:val="both"/>
      </w:pPr>
    </w:p>
    <w:p w14:paraId="567710F8" w14:textId="36B3E4D6" w:rsidR="00AA7D65" w:rsidRPr="00AA7D65" w:rsidRDefault="00AA7D65" w:rsidP="00AA7D65">
      <w:pPr>
        <w:jc w:val="both"/>
      </w:pPr>
      <w:r w:rsidRPr="00FE4BA0">
        <w:t xml:space="preserve">Kérem a Tisztelt </w:t>
      </w:r>
      <w:r>
        <w:t>küldötteket</w:t>
      </w:r>
      <w:r w:rsidRPr="00FE4BA0">
        <w:t xml:space="preserve">, hogy </w:t>
      </w:r>
      <w:r w:rsidRPr="00AA7D65">
        <w:t>a</w:t>
      </w:r>
      <w:r w:rsidRPr="00AA7D65">
        <w:rPr>
          <w:lang w:eastAsia="hu-HU"/>
        </w:rPr>
        <w:t>z elnökség</w:t>
      </w:r>
      <w:r w:rsidR="007400F6">
        <w:rPr>
          <w:lang w:eastAsia="hu-HU"/>
        </w:rPr>
        <w:t xml:space="preserve"> 4</w:t>
      </w:r>
      <w:r w:rsidRPr="00AA7D65">
        <w:rPr>
          <w:lang w:eastAsia="hu-HU"/>
        </w:rPr>
        <w:t xml:space="preserve"> éves </w:t>
      </w:r>
      <w:r w:rsidR="007400F6">
        <w:rPr>
          <w:lang w:eastAsia="hu-HU"/>
        </w:rPr>
        <w:t>(2017-2021)</w:t>
      </w:r>
      <w:r w:rsidRPr="00AA7D65">
        <w:rPr>
          <w:lang w:eastAsia="hu-HU"/>
        </w:rPr>
        <w:t xml:space="preserve"> </w:t>
      </w:r>
      <w:r w:rsidR="007400F6">
        <w:rPr>
          <w:lang w:eastAsia="hu-HU"/>
        </w:rPr>
        <w:t xml:space="preserve">tevékenységéről szóló </w:t>
      </w:r>
      <w:r w:rsidRPr="00AA7D65">
        <w:t>beszámoló</w:t>
      </w:r>
      <w:r w:rsidR="007400F6">
        <w:t xml:space="preserve"> </w:t>
      </w:r>
      <w:r w:rsidRPr="00AA7D65">
        <w:t>elfogadása tárgyában határozatot hozni szíveskedjenek, az alábbi határozattervezet alapján.</w:t>
      </w:r>
    </w:p>
    <w:p w14:paraId="0972DBC6" w14:textId="38625678" w:rsidR="00AA7D65" w:rsidRDefault="00AA7D65" w:rsidP="0099244B">
      <w:pPr>
        <w:shd w:val="clear" w:color="auto" w:fill="FFFFFF"/>
        <w:contextualSpacing/>
        <w:jc w:val="both"/>
      </w:pPr>
    </w:p>
    <w:p w14:paraId="0CEA3378" w14:textId="76156585" w:rsidR="00AA7D65" w:rsidRPr="00A31080" w:rsidRDefault="005A7A60" w:rsidP="00AA7D65">
      <w:pPr>
        <w:shd w:val="clear" w:color="auto" w:fill="FFFFFF"/>
        <w:contextualSpacing/>
        <w:jc w:val="center"/>
        <w:rPr>
          <w:b/>
          <w:i/>
          <w:lang w:eastAsia="hu-HU"/>
        </w:rPr>
      </w:pPr>
      <w:r>
        <w:rPr>
          <w:b/>
          <w:i/>
          <w:lang w:eastAsia="hu-HU"/>
        </w:rPr>
        <w:t>2</w:t>
      </w:r>
      <w:r w:rsidR="00AA7D65" w:rsidRPr="00A31080">
        <w:rPr>
          <w:b/>
          <w:i/>
          <w:lang w:eastAsia="hu-HU"/>
        </w:rPr>
        <w:t>. számú határozattervezet:</w:t>
      </w:r>
    </w:p>
    <w:p w14:paraId="0FC5297C" w14:textId="77777777" w:rsidR="00AA7D65" w:rsidRPr="00A31080" w:rsidRDefault="00AA7D65" w:rsidP="00AA7D65">
      <w:pPr>
        <w:shd w:val="clear" w:color="auto" w:fill="FFFFFF"/>
        <w:contextualSpacing/>
        <w:jc w:val="both"/>
        <w:rPr>
          <w:lang w:eastAsia="hu-HU"/>
        </w:rPr>
      </w:pPr>
    </w:p>
    <w:p w14:paraId="19D537F1" w14:textId="2E5EBED5" w:rsidR="00AA7D65" w:rsidRPr="00413F49" w:rsidRDefault="00AA7D65" w:rsidP="00AA7D65">
      <w:pPr>
        <w:pStyle w:val="WW-Tblzattartalom11"/>
        <w:widowControl/>
        <w:suppressLineNumbers w:val="0"/>
        <w:tabs>
          <w:tab w:val="left" w:pos="3969"/>
        </w:tabs>
        <w:suppressAutoHyphens w:val="0"/>
        <w:spacing w:after="0"/>
        <w:jc w:val="both"/>
        <w:rPr>
          <w:i/>
          <w:sz w:val="22"/>
          <w:szCs w:val="22"/>
          <w:lang w:val="hu-HU"/>
        </w:rPr>
      </w:pPr>
      <w:r w:rsidRPr="00413F49">
        <w:rPr>
          <w:i/>
          <w:sz w:val="22"/>
          <w:szCs w:val="22"/>
          <w:lang w:val="hu-HU"/>
        </w:rPr>
        <w:t xml:space="preserve">A küldöttgyűlés az elnökség </w:t>
      </w:r>
      <w:r w:rsidR="007400F6">
        <w:rPr>
          <w:i/>
          <w:sz w:val="22"/>
          <w:szCs w:val="22"/>
          <w:lang w:val="hu-HU"/>
        </w:rPr>
        <w:t xml:space="preserve">négy </w:t>
      </w:r>
      <w:r w:rsidRPr="00413F49">
        <w:rPr>
          <w:i/>
          <w:sz w:val="22"/>
          <w:szCs w:val="22"/>
          <w:lang w:val="hu-HU"/>
        </w:rPr>
        <w:t xml:space="preserve">éves </w:t>
      </w:r>
      <w:r w:rsidR="007400F6">
        <w:rPr>
          <w:i/>
          <w:sz w:val="22"/>
          <w:szCs w:val="22"/>
          <w:lang w:val="hu-HU"/>
        </w:rPr>
        <w:t xml:space="preserve">(2017-2021) tevékenységéről szóló </w:t>
      </w:r>
      <w:r w:rsidRPr="00413F49">
        <w:rPr>
          <w:i/>
          <w:sz w:val="22"/>
          <w:szCs w:val="22"/>
          <w:lang w:val="hu-HU"/>
        </w:rPr>
        <w:t xml:space="preserve">beszámolóját elfogadja. </w:t>
      </w:r>
    </w:p>
    <w:p w14:paraId="1309AAD5" w14:textId="7D18DBF9" w:rsidR="00AA7D65" w:rsidRDefault="00AA7D65" w:rsidP="00AA7D65">
      <w:pPr>
        <w:shd w:val="clear" w:color="auto" w:fill="FFFFFF"/>
        <w:contextualSpacing/>
        <w:jc w:val="center"/>
        <w:rPr>
          <w:b/>
          <w:i/>
          <w:lang w:eastAsia="hu-HU"/>
        </w:rPr>
      </w:pPr>
    </w:p>
    <w:p w14:paraId="69B1280D" w14:textId="58BA2AA3" w:rsidR="00106A2B" w:rsidRPr="005A1A99" w:rsidRDefault="00106A2B" w:rsidP="005A4E7C">
      <w:pPr>
        <w:shd w:val="clear" w:color="auto" w:fill="FFFFFF"/>
        <w:contextualSpacing/>
        <w:rPr>
          <w:b/>
          <w:lang w:eastAsia="hu-HU"/>
        </w:rPr>
      </w:pPr>
    </w:p>
    <w:p w14:paraId="4C5A6160" w14:textId="7938CF11" w:rsidR="005A4E7C" w:rsidRPr="005A1A99" w:rsidRDefault="005A7A60" w:rsidP="004E6DF3">
      <w:pPr>
        <w:shd w:val="clear" w:color="auto" w:fill="FFFFFF"/>
        <w:ind w:left="567"/>
        <w:contextualSpacing/>
        <w:rPr>
          <w:b/>
          <w:lang w:eastAsia="hu-HU"/>
        </w:rPr>
      </w:pPr>
      <w:r>
        <w:rPr>
          <w:b/>
          <w:lang w:eastAsia="hu-HU"/>
        </w:rPr>
        <w:t>3</w:t>
      </w:r>
      <w:r w:rsidR="005A4E7C" w:rsidRPr="005A1A99">
        <w:rPr>
          <w:b/>
          <w:lang w:eastAsia="hu-HU"/>
        </w:rPr>
        <w:t>. napire</w:t>
      </w:r>
      <w:r w:rsidR="00A71503">
        <w:rPr>
          <w:b/>
          <w:lang w:eastAsia="hu-HU"/>
        </w:rPr>
        <w:t xml:space="preserve">ndi pont: A felügyelőbizottság 4 </w:t>
      </w:r>
      <w:r w:rsidR="00A71503" w:rsidRPr="005A1A99">
        <w:rPr>
          <w:b/>
          <w:lang w:eastAsia="hu-HU"/>
        </w:rPr>
        <w:t xml:space="preserve">éves </w:t>
      </w:r>
      <w:r w:rsidR="00A71503">
        <w:rPr>
          <w:b/>
          <w:lang w:eastAsia="hu-HU"/>
        </w:rPr>
        <w:t xml:space="preserve">(2017-2021) tevékenységéről szóló </w:t>
      </w:r>
      <w:r w:rsidR="005A4E7C" w:rsidRPr="005A1A99">
        <w:rPr>
          <w:b/>
          <w:lang w:eastAsia="hu-HU"/>
        </w:rPr>
        <w:t>beszámolójának elfogadása</w:t>
      </w:r>
    </w:p>
    <w:p w14:paraId="09A7FD3E" w14:textId="77777777" w:rsidR="005A4E7C" w:rsidRPr="005A1A99" w:rsidRDefault="005A4E7C" w:rsidP="005A4E7C">
      <w:pPr>
        <w:shd w:val="clear" w:color="auto" w:fill="FFFFFF"/>
        <w:contextualSpacing/>
        <w:rPr>
          <w:b/>
          <w:lang w:eastAsia="hu-HU"/>
        </w:rPr>
      </w:pPr>
    </w:p>
    <w:p w14:paraId="275EC76F" w14:textId="445FD3AE" w:rsidR="004E6DF3" w:rsidRPr="005A1A99" w:rsidRDefault="004E6DF3" w:rsidP="004E6DF3">
      <w:pPr>
        <w:shd w:val="clear" w:color="auto" w:fill="FFFFFF"/>
        <w:contextualSpacing/>
        <w:jc w:val="both"/>
      </w:pPr>
      <w:r>
        <w:t>A felügyelőbizottság 4 éves megbízatása letelt, az elmúlt időszakban végzett tevékenységéről</w:t>
      </w:r>
      <w:r w:rsidRPr="008340D3">
        <w:t>, jövőbeli javaslatairól</w:t>
      </w:r>
      <w:r w:rsidRPr="00A937BF">
        <w:t xml:space="preserve"> való beszámolás és értékelés elfogadása </w:t>
      </w:r>
      <w:r>
        <w:t>a</w:t>
      </w:r>
      <w:r w:rsidRPr="00A937BF">
        <w:t xml:space="preserve"> küldöttgyűlés </w:t>
      </w:r>
      <w:r w:rsidRPr="004E6DF3">
        <w:t>feladata. A</w:t>
      </w:r>
      <w:r w:rsidR="00B25055">
        <w:t xml:space="preserve"> felügyelőbizottság </w:t>
      </w:r>
      <w:r w:rsidRPr="004E6DF3">
        <w:t>a beszámoló elfogadását kéri.</w:t>
      </w:r>
      <w:r w:rsidRPr="005A1A99">
        <w:t xml:space="preserve"> </w:t>
      </w:r>
    </w:p>
    <w:p w14:paraId="1589245D" w14:textId="1F5332BB" w:rsidR="005A4E7C" w:rsidRDefault="005A4E7C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5A6E38B7" w14:textId="77777777" w:rsidR="00CA5B5C" w:rsidRPr="00FE4BA0" w:rsidRDefault="00CA5B5C" w:rsidP="00CA5B5C">
      <w:pPr>
        <w:jc w:val="center"/>
      </w:pPr>
      <w:r w:rsidRPr="00FE4BA0">
        <w:t>HATÁROZATI JAVASLAT</w:t>
      </w:r>
    </w:p>
    <w:p w14:paraId="5182AC08" w14:textId="77777777" w:rsidR="00CA5B5C" w:rsidRPr="00FE4BA0" w:rsidRDefault="00CA5B5C" w:rsidP="00CA5B5C">
      <w:pPr>
        <w:jc w:val="both"/>
      </w:pPr>
    </w:p>
    <w:p w14:paraId="1D0E89CC" w14:textId="41F9B94A" w:rsidR="00CA5B5C" w:rsidRPr="00AA7D65" w:rsidRDefault="00CA5B5C" w:rsidP="00CA5B5C">
      <w:pPr>
        <w:jc w:val="both"/>
      </w:pPr>
      <w:r w:rsidRPr="00FE4BA0">
        <w:t xml:space="preserve">Kérem a Tisztelt </w:t>
      </w:r>
      <w:r>
        <w:t>küldötteket</w:t>
      </w:r>
      <w:r w:rsidRPr="00FE4BA0">
        <w:t xml:space="preserve">, hogy </w:t>
      </w:r>
      <w:r>
        <w:t>a felügyelőbizottság</w:t>
      </w:r>
      <w:r w:rsidRPr="00AA7D65">
        <w:rPr>
          <w:lang w:eastAsia="hu-HU"/>
        </w:rPr>
        <w:t xml:space="preserve"> </w:t>
      </w:r>
      <w:r w:rsidR="006A6741">
        <w:rPr>
          <w:lang w:eastAsia="hu-HU"/>
        </w:rPr>
        <w:t>4</w:t>
      </w:r>
      <w:r w:rsidR="006A6741" w:rsidRPr="00AA7D65">
        <w:rPr>
          <w:lang w:eastAsia="hu-HU"/>
        </w:rPr>
        <w:t xml:space="preserve"> éves </w:t>
      </w:r>
      <w:r w:rsidR="006A6741">
        <w:rPr>
          <w:lang w:eastAsia="hu-HU"/>
        </w:rPr>
        <w:t>(2017-2021)</w:t>
      </w:r>
      <w:r w:rsidR="006A6741" w:rsidRPr="00AA7D65">
        <w:rPr>
          <w:lang w:eastAsia="hu-HU"/>
        </w:rPr>
        <w:t xml:space="preserve"> </w:t>
      </w:r>
      <w:r w:rsidR="006A6741">
        <w:rPr>
          <w:lang w:eastAsia="hu-HU"/>
        </w:rPr>
        <w:t xml:space="preserve">tevékenységéről szóló </w:t>
      </w:r>
      <w:r w:rsidRPr="00AA7D65">
        <w:t>beszámolójának elfogadása tárgyában határozatot hozni szíveskedjenek, az alábbi határozattervezet alapján.</w:t>
      </w:r>
    </w:p>
    <w:p w14:paraId="51C9173F" w14:textId="77777777" w:rsidR="00CA5B5C" w:rsidRDefault="00CA5B5C" w:rsidP="00CA5B5C">
      <w:pPr>
        <w:shd w:val="clear" w:color="auto" w:fill="FFFFFF"/>
        <w:contextualSpacing/>
        <w:jc w:val="center"/>
        <w:rPr>
          <w:b/>
          <w:i/>
          <w:lang w:eastAsia="hu-HU"/>
        </w:rPr>
      </w:pPr>
    </w:p>
    <w:p w14:paraId="2A8DB84F" w14:textId="7A59D1EC" w:rsidR="00CA5B5C" w:rsidRPr="00A31080" w:rsidRDefault="005A7A60" w:rsidP="00CA5B5C">
      <w:pPr>
        <w:shd w:val="clear" w:color="auto" w:fill="FFFFFF"/>
        <w:contextualSpacing/>
        <w:jc w:val="center"/>
        <w:rPr>
          <w:b/>
          <w:i/>
          <w:lang w:eastAsia="hu-HU"/>
        </w:rPr>
      </w:pPr>
      <w:r>
        <w:rPr>
          <w:b/>
          <w:i/>
          <w:lang w:eastAsia="hu-HU"/>
        </w:rPr>
        <w:t>3</w:t>
      </w:r>
      <w:r w:rsidR="00CA5B5C" w:rsidRPr="00A31080">
        <w:rPr>
          <w:b/>
          <w:i/>
          <w:lang w:eastAsia="hu-HU"/>
        </w:rPr>
        <w:t>. számú határozattervezet:</w:t>
      </w:r>
    </w:p>
    <w:p w14:paraId="19E4822C" w14:textId="77777777" w:rsidR="00CA5B5C" w:rsidRDefault="00CA5B5C" w:rsidP="00CA5B5C">
      <w:pPr>
        <w:shd w:val="clear" w:color="auto" w:fill="FFFFFF"/>
        <w:contextualSpacing/>
        <w:jc w:val="center"/>
        <w:rPr>
          <w:b/>
          <w:i/>
          <w:lang w:eastAsia="hu-HU"/>
        </w:rPr>
      </w:pPr>
    </w:p>
    <w:p w14:paraId="6E6292CB" w14:textId="067C5960" w:rsidR="00CA5B5C" w:rsidRPr="00A3620E" w:rsidRDefault="00CA5B5C" w:rsidP="00CA5B5C">
      <w:pPr>
        <w:pStyle w:val="WW-Tblzattartalom11"/>
        <w:widowControl/>
        <w:suppressLineNumbers w:val="0"/>
        <w:tabs>
          <w:tab w:val="left" w:pos="3969"/>
        </w:tabs>
        <w:suppressAutoHyphens w:val="0"/>
        <w:spacing w:after="0"/>
        <w:jc w:val="both"/>
        <w:rPr>
          <w:i/>
          <w:sz w:val="22"/>
          <w:szCs w:val="22"/>
          <w:lang w:val="hu-HU"/>
        </w:rPr>
      </w:pPr>
      <w:r w:rsidRPr="00A3620E">
        <w:rPr>
          <w:i/>
          <w:sz w:val="22"/>
          <w:szCs w:val="22"/>
          <w:lang w:val="hu-HU"/>
        </w:rPr>
        <w:t xml:space="preserve">A küldöttgyűlés a felügyelőbizottság </w:t>
      </w:r>
      <w:r w:rsidR="006A6741">
        <w:rPr>
          <w:i/>
          <w:sz w:val="22"/>
          <w:szCs w:val="22"/>
          <w:lang w:val="hu-HU"/>
        </w:rPr>
        <w:t xml:space="preserve">négy </w:t>
      </w:r>
      <w:r w:rsidR="006A6741" w:rsidRPr="00413F49">
        <w:rPr>
          <w:i/>
          <w:sz w:val="22"/>
          <w:szCs w:val="22"/>
          <w:lang w:val="hu-HU"/>
        </w:rPr>
        <w:t xml:space="preserve">éves </w:t>
      </w:r>
      <w:r w:rsidR="006A6741">
        <w:rPr>
          <w:i/>
          <w:sz w:val="22"/>
          <w:szCs w:val="22"/>
          <w:lang w:val="hu-HU"/>
        </w:rPr>
        <w:t xml:space="preserve">(2017-2021) tevékenységéről szóló </w:t>
      </w:r>
      <w:r w:rsidRPr="00A3620E">
        <w:rPr>
          <w:i/>
          <w:sz w:val="22"/>
          <w:szCs w:val="22"/>
          <w:lang w:val="hu-HU"/>
        </w:rPr>
        <w:t xml:space="preserve">beszámolóját elfogadja. </w:t>
      </w:r>
    </w:p>
    <w:p w14:paraId="55CDFCF5" w14:textId="77777777" w:rsidR="00CA5B5C" w:rsidRPr="005A1A99" w:rsidRDefault="00CA5B5C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4944AF51" w14:textId="77777777" w:rsidR="00DF2C4D" w:rsidRPr="005A1A99" w:rsidRDefault="00DF2C4D" w:rsidP="0099244B">
      <w:pPr>
        <w:shd w:val="clear" w:color="auto" w:fill="FFFFFF"/>
        <w:contextualSpacing/>
        <w:jc w:val="both"/>
        <w:rPr>
          <w:u w:val="single"/>
          <w:lang w:eastAsia="hu-HU"/>
        </w:rPr>
      </w:pPr>
    </w:p>
    <w:p w14:paraId="547B153E" w14:textId="506F96E6" w:rsidR="005A7A60" w:rsidRDefault="00A71503" w:rsidP="004E6DF3">
      <w:pPr>
        <w:shd w:val="clear" w:color="auto" w:fill="FFFFFF"/>
        <w:ind w:left="567"/>
        <w:contextualSpacing/>
        <w:rPr>
          <w:b/>
        </w:rPr>
      </w:pPr>
      <w:r>
        <w:rPr>
          <w:b/>
          <w:lang w:eastAsia="hu-HU"/>
        </w:rPr>
        <w:t>4</w:t>
      </w:r>
      <w:r w:rsidR="00106A2B" w:rsidRPr="005A1A99">
        <w:rPr>
          <w:b/>
          <w:lang w:eastAsia="hu-HU"/>
        </w:rPr>
        <w:t xml:space="preserve">. </w:t>
      </w:r>
      <w:r w:rsidR="00731BF7" w:rsidRPr="005A1A99">
        <w:rPr>
          <w:b/>
          <w:lang w:eastAsia="hu-HU"/>
        </w:rPr>
        <w:t xml:space="preserve">napirendi pont: </w:t>
      </w:r>
      <w:r w:rsidR="005A7A60">
        <w:rPr>
          <w:b/>
        </w:rPr>
        <w:t xml:space="preserve">Tisztségviselő </w:t>
      </w:r>
      <w:r w:rsidR="005A7A60">
        <w:rPr>
          <w:b/>
          <w:lang w:eastAsia="hu-HU"/>
        </w:rPr>
        <w:t>választás</w:t>
      </w:r>
      <w:r w:rsidR="005A7A60">
        <w:rPr>
          <w:b/>
        </w:rPr>
        <w:t xml:space="preserve"> (elnökségi- és felügyelőbizottsági tagok)</w:t>
      </w:r>
    </w:p>
    <w:p w14:paraId="10EACC7C" w14:textId="77777777" w:rsidR="005A7A60" w:rsidRDefault="005A7A60" w:rsidP="005A7A60">
      <w:pPr>
        <w:jc w:val="both"/>
        <w:rPr>
          <w:color w:val="000000" w:themeColor="text1"/>
        </w:rPr>
      </w:pPr>
    </w:p>
    <w:p w14:paraId="55EC81AE" w14:textId="6B7BDC91" w:rsidR="005A7A60" w:rsidRDefault="006A6741" w:rsidP="005A7A60">
      <w:pPr>
        <w:jc w:val="both"/>
      </w:pPr>
      <w:r>
        <w:t>Az elnökség és a felügyelőbizottság 4 éves időszakra szóló megbízatása lejárt, szükséges tehát az új elnökségi- és felügyelőbizottsági tagok megválasztása.</w:t>
      </w:r>
    </w:p>
    <w:p w14:paraId="6D37C6C0" w14:textId="61F543D3" w:rsidR="005A7A60" w:rsidRDefault="005A7A60" w:rsidP="005A7A60">
      <w:pPr>
        <w:jc w:val="both"/>
      </w:pPr>
    </w:p>
    <w:p w14:paraId="3A28FB50" w14:textId="56510975" w:rsidR="006A6741" w:rsidRDefault="006A6741" w:rsidP="006A6741">
      <w:pPr>
        <w:jc w:val="both"/>
      </w:pPr>
      <w:r w:rsidRPr="00A73331">
        <w:t>Az elnökség létszáma 10 fő. Az elnökség tagjai: az elnök, az igazgató és további 8 fő elnökségi tag.</w:t>
      </w:r>
      <w:r w:rsidRPr="00A12EFA">
        <w:t xml:space="preserve"> </w:t>
      </w:r>
      <w:r w:rsidRPr="00A73331">
        <w:t xml:space="preserve">Az elnök személyére az Eötvös Loránd Tudományegyetem (a továbbiakban: ELTE) rektora és kancellárja </w:t>
      </w:r>
      <w:r w:rsidRPr="004E4BB4">
        <w:t>közösen</w:t>
      </w:r>
      <w:r w:rsidRPr="00A73331">
        <w:t xml:space="preserve"> tesz javaslatot a küldöttgyűlés számára. Az ELTE rektora és kancellárja </w:t>
      </w:r>
      <w:r>
        <w:t xml:space="preserve">külön-külön </w:t>
      </w:r>
      <w:r w:rsidRPr="00A73331">
        <w:t xml:space="preserve">2-2 fő elnökségi tag jelölésére jogosult. A hallgatói sport kiemelt szerepére tekintettel az ELTE Hallgatói Önkormányzata 1 fő elnökségi tagra tesz javaslatot, míg a szakosztályvezetők 3 fő elnökségi tagot jogosultak jelölni. </w:t>
      </w:r>
      <w:r w:rsidR="007628AC">
        <w:t xml:space="preserve">A </w:t>
      </w:r>
      <w:r w:rsidR="008561A8">
        <w:t>BEAC igazgatójának, aki egyben az elnökség tagja is,</w:t>
      </w:r>
      <w:r w:rsidR="007628AC">
        <w:t xml:space="preserve"> az alapszabály általános rendelkezései alapján bármely tag írásban jelöltetheti magát.</w:t>
      </w:r>
    </w:p>
    <w:p w14:paraId="0643B555" w14:textId="21E2CCDD" w:rsidR="006A6741" w:rsidRDefault="006A6741" w:rsidP="005A7A60">
      <w:pPr>
        <w:jc w:val="both"/>
      </w:pPr>
    </w:p>
    <w:p w14:paraId="43DC9CF6" w14:textId="411719BE" w:rsidR="00CB3071" w:rsidRDefault="00CB3071" w:rsidP="00CB3071">
      <w:pPr>
        <w:jc w:val="both"/>
        <w:rPr>
          <w:bCs/>
        </w:rPr>
      </w:pPr>
      <w:r w:rsidRPr="00A12EFA">
        <w:t xml:space="preserve">A felügyelőbizottság tagjainak száma </w:t>
      </w:r>
      <w:r w:rsidRPr="00A73331">
        <w:t xml:space="preserve">5 </w:t>
      </w:r>
      <w:r w:rsidRPr="00A12EFA">
        <w:t xml:space="preserve">fő. A felügyelőbizottságba egy főt jelöl </w:t>
      </w:r>
      <w:r w:rsidRPr="00CB3071">
        <w:t xml:space="preserve">közösen az ELTE rektora és </w:t>
      </w:r>
      <w:r w:rsidRPr="00CB3071">
        <w:rPr>
          <w:bCs/>
        </w:rPr>
        <w:t xml:space="preserve">kancellárja, </w:t>
      </w:r>
      <w:r w:rsidRPr="00CB3071">
        <w:t xml:space="preserve">továbbá egy-egy főt jelöl a Közalkalmazotti Tanács és az EHÖK elnöke, </w:t>
      </w:r>
      <w:r w:rsidRPr="00CB3071">
        <w:rPr>
          <w:bCs/>
        </w:rPr>
        <w:t>míg a maradék 2 helyre bárki beadhatja jelölését és pályázatát</w:t>
      </w:r>
      <w:r w:rsidRPr="00CB3071">
        <w:t>, aki megfelel az alapszabály előírásainak.</w:t>
      </w:r>
      <w:r>
        <w:t xml:space="preserve"> </w:t>
      </w:r>
    </w:p>
    <w:p w14:paraId="69C4AD82" w14:textId="77777777" w:rsidR="00CB3071" w:rsidRDefault="00CB3071" w:rsidP="005A7A60">
      <w:pPr>
        <w:jc w:val="both"/>
        <w:rPr>
          <w:bCs/>
        </w:rPr>
      </w:pPr>
    </w:p>
    <w:p w14:paraId="0FD0AC17" w14:textId="75C9103C" w:rsidR="005A7A60" w:rsidRDefault="005A7A60" w:rsidP="005A7A60">
      <w:pPr>
        <w:jc w:val="both"/>
      </w:pPr>
      <w:r>
        <w:rPr>
          <w:bCs/>
        </w:rPr>
        <w:t xml:space="preserve">A küldöttgyűlés titkos szavazással dönt a jelöltek </w:t>
      </w:r>
      <w:r w:rsidR="004E4BB4">
        <w:rPr>
          <w:bCs/>
        </w:rPr>
        <w:t xml:space="preserve">4 évre történő </w:t>
      </w:r>
      <w:r>
        <w:rPr>
          <w:bCs/>
        </w:rPr>
        <w:t xml:space="preserve">megválasztása vagy meg nem választása tárgyában. </w:t>
      </w:r>
    </w:p>
    <w:p w14:paraId="5366970A" w14:textId="77777777" w:rsidR="005A7A60" w:rsidRDefault="005A7A60" w:rsidP="005A7A60">
      <w:pPr>
        <w:jc w:val="both"/>
        <w:rPr>
          <w:bCs/>
        </w:rPr>
      </w:pPr>
    </w:p>
    <w:p w14:paraId="21BD4CAD" w14:textId="259CC2FC" w:rsidR="005A7A60" w:rsidRDefault="005A7A60" w:rsidP="005A7A60">
      <w:pPr>
        <w:jc w:val="both"/>
        <w:rPr>
          <w:bCs/>
        </w:rPr>
      </w:pPr>
      <w:r>
        <w:rPr>
          <w:bCs/>
        </w:rPr>
        <w:t>A fenti szervek</w:t>
      </w:r>
      <w:r w:rsidR="007628AC">
        <w:rPr>
          <w:bCs/>
        </w:rPr>
        <w:t>,</w:t>
      </w:r>
      <w:r>
        <w:rPr>
          <w:bCs/>
        </w:rPr>
        <w:t xml:space="preserve"> illetve személyek a jelöléseket a választó küldöttgyűlést megelőző 3. napig az elnökség</w:t>
      </w:r>
      <w:r w:rsidR="00434BEF">
        <w:rPr>
          <w:bCs/>
        </w:rPr>
        <w:t xml:space="preserve"> döntésének értelmében a Jelölő Bizottsághoz</w:t>
      </w:r>
      <w:r>
        <w:rPr>
          <w:bCs/>
        </w:rPr>
        <w:t xml:space="preserve"> benyújtott írásos nyilatkozatban</w:t>
      </w:r>
      <w:r w:rsidR="00434BEF">
        <w:rPr>
          <w:bCs/>
        </w:rPr>
        <w:t xml:space="preserve"> (az </w:t>
      </w:r>
      <w:hyperlink r:id="rId8" w:history="1">
        <w:r w:rsidR="00434BEF" w:rsidRPr="00313CE2">
          <w:rPr>
            <w:rStyle w:val="Hiperhivatkozs"/>
            <w:bCs/>
          </w:rPr>
          <w:t>info@beac.elte.hu</w:t>
        </w:r>
      </w:hyperlink>
      <w:r w:rsidR="00434BEF">
        <w:rPr>
          <w:bCs/>
        </w:rPr>
        <w:t xml:space="preserve"> e-mail címre elküldve)</w:t>
      </w:r>
      <w:r>
        <w:rPr>
          <w:bCs/>
        </w:rPr>
        <w:t xml:space="preserve"> tehetik meg. </w:t>
      </w:r>
      <w:r w:rsidR="00CB3071">
        <w:rPr>
          <w:bCs/>
        </w:rPr>
        <w:t xml:space="preserve">A Jelölő Bizottság tagjai: Prof. Dr. Bárdos György (szakosztályvezető, egyetemi tanár), Virág Tünde (BEAC munkatárs), és Nagy Cintia (EHÖK sportügyi referens). </w:t>
      </w:r>
      <w:r>
        <w:rPr>
          <w:bCs/>
        </w:rPr>
        <w:t>Amennyiben a jelölési jogosultságukkal a fenti személyek és szervek határidőben nem élnek, a k</w:t>
      </w:r>
      <w:r w:rsidR="007B6A62">
        <w:rPr>
          <w:bCs/>
        </w:rPr>
        <w:t>üldött</w:t>
      </w:r>
      <w:r>
        <w:rPr>
          <w:bCs/>
        </w:rPr>
        <w:t>gyűlésen is jele</w:t>
      </w:r>
      <w:r w:rsidR="00C46019">
        <w:rPr>
          <w:bCs/>
        </w:rPr>
        <w:t>zhetik</w:t>
      </w:r>
      <w:r>
        <w:rPr>
          <w:bCs/>
        </w:rPr>
        <w:t xml:space="preserve"> még jelölt</w:t>
      </w:r>
      <w:r w:rsidR="00C46019">
        <w:rPr>
          <w:bCs/>
        </w:rPr>
        <w:t>jük</w:t>
      </w:r>
      <w:r>
        <w:rPr>
          <w:bCs/>
        </w:rPr>
        <w:t>e</w:t>
      </w:r>
      <w:r w:rsidR="00C46019">
        <w:rPr>
          <w:bCs/>
        </w:rPr>
        <w:t>t</w:t>
      </w:r>
      <w:r w:rsidR="008561A8">
        <w:rPr>
          <w:bCs/>
        </w:rPr>
        <w:t>.</w:t>
      </w:r>
      <w:r>
        <w:rPr>
          <w:bCs/>
        </w:rPr>
        <w:t xml:space="preserve"> </w:t>
      </w:r>
      <w:r w:rsidR="008561A8">
        <w:rPr>
          <w:bCs/>
        </w:rPr>
        <w:t xml:space="preserve">Valamennyi jelöltet a küldöttgyűlésen – </w:t>
      </w:r>
      <w:r w:rsidR="005F332C">
        <w:rPr>
          <w:bCs/>
        </w:rPr>
        <w:t xml:space="preserve">nyílt szavazással, </w:t>
      </w:r>
      <w:r w:rsidR="008561A8">
        <w:rPr>
          <w:bCs/>
        </w:rPr>
        <w:t xml:space="preserve">egyszerű </w:t>
      </w:r>
      <w:r w:rsidR="005F332C">
        <w:rPr>
          <w:bCs/>
        </w:rPr>
        <w:t>többséggel –</w:t>
      </w:r>
      <w:r>
        <w:rPr>
          <w:bCs/>
        </w:rPr>
        <w:t xml:space="preserve"> először fel kell venni a jelölő listára. </w:t>
      </w:r>
    </w:p>
    <w:p w14:paraId="76334DDB" w14:textId="77777777" w:rsidR="005A7A60" w:rsidRDefault="005A7A60" w:rsidP="005A7A60"/>
    <w:p w14:paraId="293EAF90" w14:textId="77777777" w:rsidR="005A7A60" w:rsidRDefault="005A7A60" w:rsidP="005A7A60">
      <w:pPr>
        <w:shd w:val="clear" w:color="auto" w:fill="FFFFFF"/>
        <w:jc w:val="both"/>
        <w:rPr>
          <w:i/>
        </w:rPr>
      </w:pPr>
      <w:r>
        <w:lastRenderedPageBreak/>
        <w:t>Ha a küldöttgyűlés az illetékes személy vagy szerv által javasolt személyt nem választja meg, akkor az erre jogosult személyek új jelöléseket tehetnek, és a választás érdekében haladéktalanul új választó küldöttgyűlést kell összehívni.</w:t>
      </w:r>
    </w:p>
    <w:p w14:paraId="64E1FB74" w14:textId="77777777" w:rsidR="005A7A60" w:rsidRDefault="005A7A60" w:rsidP="005A7A60"/>
    <w:p w14:paraId="4C7890AB" w14:textId="77777777" w:rsidR="005A7A60" w:rsidRDefault="005A7A60" w:rsidP="005A7A60">
      <w:pPr>
        <w:jc w:val="both"/>
      </w:pPr>
      <w:r>
        <w:t>Elnökségi és felügyelőbizottsági tag</w:t>
      </w:r>
      <w:r>
        <w:rPr>
          <w:bCs/>
        </w:rPr>
        <w:t xml:space="preserve"> az a nagykorú személy</w:t>
      </w:r>
      <w:r>
        <w:t xml:space="preserve"> lehet, akinek a cselekvőképességét e tevékenysége ellátásához szükséges körben nem korlátozták.</w:t>
      </w:r>
    </w:p>
    <w:p w14:paraId="4852CFCE" w14:textId="77777777" w:rsidR="005A7A60" w:rsidRDefault="005A7A60" w:rsidP="005A7A60">
      <w:pPr>
        <w:ind w:left="360" w:hanging="360"/>
        <w:jc w:val="both"/>
      </w:pPr>
    </w:p>
    <w:p w14:paraId="2BFAE9F4" w14:textId="77777777" w:rsidR="005A7A60" w:rsidRDefault="005A7A60" w:rsidP="005A7A60">
      <w:pPr>
        <w:ind w:left="360" w:hanging="360"/>
        <w:jc w:val="both"/>
      </w:pPr>
      <w:r>
        <w:t>Nem lehet elnökségi tag, aki három éven belül olyan megszűnt közhasznú szervezetnél töltött be – annak megszűntét megelőző két évben legalább egy évig – vezető tisztséget,</w:t>
      </w:r>
    </w:p>
    <w:p w14:paraId="53EE007E" w14:textId="77777777" w:rsidR="005A7A60" w:rsidRDefault="005A7A60" w:rsidP="005A7A60">
      <w:pPr>
        <w:numPr>
          <w:ilvl w:val="0"/>
          <w:numId w:val="43"/>
        </w:numPr>
        <w:jc w:val="both"/>
      </w:pPr>
      <w:r>
        <w:t>amely jogutód nélkül szűnt meg úgy, hogy az állami adó- és vámhatóságnál nyilvántartott adó- és vámtartozását nem egyenlítette ki;</w:t>
      </w:r>
    </w:p>
    <w:p w14:paraId="6C95CD38" w14:textId="77777777" w:rsidR="005A7A60" w:rsidRDefault="005A7A60" w:rsidP="005A7A60">
      <w:pPr>
        <w:numPr>
          <w:ilvl w:val="0"/>
          <w:numId w:val="43"/>
        </w:numPr>
        <w:jc w:val="both"/>
      </w:pPr>
      <w:r>
        <w:t>amellyel szemben az állami adó- és vámhatóság jelentős összegű adóhiányt tárt fel;</w:t>
      </w:r>
    </w:p>
    <w:p w14:paraId="49EEC951" w14:textId="77777777" w:rsidR="005A7A60" w:rsidRDefault="005A7A60" w:rsidP="005A7A60">
      <w:pPr>
        <w:numPr>
          <w:ilvl w:val="0"/>
          <w:numId w:val="43"/>
        </w:numPr>
        <w:jc w:val="both"/>
      </w:pPr>
      <w:r>
        <w:t>amellyel szemben az állami adó- és vámhatóság üzletzárás intézkedést alkalmazott, vagy üzletzárást helyettesítő bírságot szabott ki;</w:t>
      </w:r>
    </w:p>
    <w:p w14:paraId="68ADF886" w14:textId="77777777" w:rsidR="005A7A60" w:rsidRDefault="005A7A60" w:rsidP="005A7A60">
      <w:pPr>
        <w:numPr>
          <w:ilvl w:val="0"/>
          <w:numId w:val="43"/>
        </w:numPr>
        <w:jc w:val="both"/>
      </w:pPr>
      <w:r>
        <w:t>amelynek adószámát az állami adó- és vámhatóság az adózás rendjéről szóló törvény szerint felfüggesztette vagy törölte.</w:t>
      </w:r>
    </w:p>
    <w:p w14:paraId="75240D2F" w14:textId="77777777" w:rsidR="005A7A60" w:rsidRDefault="005A7A60" w:rsidP="005A7A60">
      <w:pPr>
        <w:jc w:val="both"/>
      </w:pPr>
    </w:p>
    <w:p w14:paraId="031AC27B" w14:textId="77777777" w:rsidR="005A7A60" w:rsidRDefault="005A7A60" w:rsidP="005A7A60">
      <w:pPr>
        <w:jc w:val="both"/>
      </w:pPr>
      <w:r>
        <w:t>Nem lehet továbbá elnökségi tag, akit</w:t>
      </w:r>
    </w:p>
    <w:p w14:paraId="34A3ACA5" w14:textId="77777777" w:rsidR="005A7A60" w:rsidRDefault="005A7A60" w:rsidP="005A7A60">
      <w:pPr>
        <w:numPr>
          <w:ilvl w:val="0"/>
          <w:numId w:val="43"/>
        </w:numPr>
        <w:jc w:val="both"/>
      </w:pPr>
      <w:r>
        <w:t xml:space="preserve">bűncselekmény elkövetése miatt jogerősen szabadságvesztés büntetésre ítéltek, amíg a büntetett előélethez fűződő hátrányos következmények alól nem mentesült, </w:t>
      </w:r>
    </w:p>
    <w:p w14:paraId="0623061F" w14:textId="77777777" w:rsidR="005A7A60" w:rsidRDefault="005A7A60" w:rsidP="005A7A60">
      <w:pPr>
        <w:numPr>
          <w:ilvl w:val="0"/>
          <w:numId w:val="43"/>
        </w:numPr>
        <w:jc w:val="both"/>
      </w:pPr>
      <w:r>
        <w:t xml:space="preserve">akit e foglalkozástól jogerősen eltiltottak. Akit valamely foglalkozástól jogerős bírói ítélettel eltiltottak, az eltiltás hatálya alatt az ítéletben megjelölt tevékenységet folytató jogi személy vezető tisztségviselője nem lehet. </w:t>
      </w:r>
    </w:p>
    <w:p w14:paraId="08AE8505" w14:textId="77777777" w:rsidR="005A7A60" w:rsidRDefault="005A7A60" w:rsidP="005A7A60">
      <w:pPr>
        <w:numPr>
          <w:ilvl w:val="0"/>
          <w:numId w:val="43"/>
        </w:numPr>
        <w:jc w:val="both"/>
      </w:pPr>
      <w:r>
        <w:t xml:space="preserve">akit eltiltottak a vezető tisztségviselői tevékenységtől, az eltiltást kimondó határozatban megszabott időtartamig. </w:t>
      </w:r>
    </w:p>
    <w:p w14:paraId="2A31B54F" w14:textId="77777777" w:rsidR="005A7A60" w:rsidRDefault="005A7A60" w:rsidP="005A7A60">
      <w:pPr>
        <w:numPr>
          <w:ilvl w:val="0"/>
          <w:numId w:val="43"/>
        </w:numPr>
        <w:jc w:val="both"/>
      </w:pPr>
      <w:r>
        <w:t>aki közügyektől eltiltás hatálya alatt áll</w:t>
      </w:r>
    </w:p>
    <w:p w14:paraId="50055CC8" w14:textId="77777777" w:rsidR="005A7A60" w:rsidRDefault="005A7A60" w:rsidP="005A7A60">
      <w:pPr>
        <w:numPr>
          <w:ilvl w:val="0"/>
          <w:numId w:val="43"/>
        </w:numPr>
        <w:jc w:val="both"/>
      </w:pPr>
      <w:r>
        <w:t>a felügyelőbizottság tagja.</w:t>
      </w:r>
    </w:p>
    <w:p w14:paraId="78C550A0" w14:textId="77777777" w:rsidR="005A7A60" w:rsidRDefault="005A7A60" w:rsidP="005A7A60">
      <w:pPr>
        <w:jc w:val="both"/>
        <w:rPr>
          <w:bCs/>
        </w:rPr>
      </w:pPr>
    </w:p>
    <w:p w14:paraId="44B30083" w14:textId="77777777" w:rsidR="005A7A60" w:rsidRDefault="005A7A60" w:rsidP="005A7A60">
      <w:pPr>
        <w:jc w:val="both"/>
        <w:rPr>
          <w:bCs/>
        </w:rPr>
      </w:pPr>
      <w:r>
        <w:rPr>
          <w:bCs/>
        </w:rPr>
        <w:t>Az elnökségi tag, illetve az ennek jelölt személy köteles valamennyi érintett közhasznú szervezetet előzetesen tájékoztatni arról, hogy egyidejűleg más közhasznú szervezetnél is betölt vezető tisztséget.</w:t>
      </w:r>
    </w:p>
    <w:p w14:paraId="22277B22" w14:textId="77777777" w:rsidR="005A7A60" w:rsidRDefault="005A7A60" w:rsidP="005A7A60">
      <w:pPr>
        <w:jc w:val="both"/>
        <w:rPr>
          <w:bCs/>
        </w:rPr>
      </w:pPr>
    </w:p>
    <w:p w14:paraId="5FAB7D26" w14:textId="77777777" w:rsidR="005A7A60" w:rsidRDefault="005A7A60" w:rsidP="005A7A60">
      <w:pPr>
        <w:jc w:val="both"/>
      </w:pPr>
      <w:r>
        <w:t>Nem lehet a felügyelőbizottság elnöke vagy tagja az a személy, aki</w:t>
      </w:r>
    </w:p>
    <w:p w14:paraId="50ED04AD" w14:textId="77777777" w:rsidR="005A7A60" w:rsidRDefault="005A7A60" w:rsidP="005A7A60">
      <w:pPr>
        <w:numPr>
          <w:ilvl w:val="1"/>
          <w:numId w:val="44"/>
        </w:numPr>
        <w:tabs>
          <w:tab w:val="clear" w:pos="1082"/>
          <w:tab w:val="num" w:pos="1134"/>
        </w:tabs>
        <w:ind w:left="1134"/>
        <w:jc w:val="both"/>
      </w:pPr>
      <w:r>
        <w:t>a küldöttgyűlés elnöke vagy tagja (ide nem értve a küldöttgyűlés azon tagjait, akik tisztséget nem töltenek be), az elnökség elnöke vagy tagja,</w:t>
      </w:r>
    </w:p>
    <w:p w14:paraId="2FD953F0" w14:textId="77777777" w:rsidR="005A7A60" w:rsidRDefault="005A7A60" w:rsidP="005A7A60">
      <w:pPr>
        <w:numPr>
          <w:ilvl w:val="1"/>
          <w:numId w:val="44"/>
        </w:numPr>
        <w:tabs>
          <w:tab w:val="clear" w:pos="1082"/>
          <w:tab w:val="num" w:pos="1134"/>
        </w:tabs>
        <w:ind w:left="1134"/>
        <w:jc w:val="both"/>
      </w:pPr>
      <w:r>
        <w:t>a sportegyesülettel a megbízatásán kívüli más tevékenység kifejtésére irányuló munkaviszonyban vagy munkavégzésre irányuló egyéb jogviszonyban áll, ha jogszabály másképp nem rendelkezik,</w:t>
      </w:r>
    </w:p>
    <w:p w14:paraId="3F75F807" w14:textId="77777777" w:rsidR="005A7A60" w:rsidRDefault="005A7A60" w:rsidP="005A7A60">
      <w:pPr>
        <w:numPr>
          <w:ilvl w:val="1"/>
          <w:numId w:val="44"/>
        </w:numPr>
        <w:tabs>
          <w:tab w:val="clear" w:pos="1082"/>
          <w:tab w:val="num" w:pos="1134"/>
        </w:tabs>
        <w:ind w:left="1134"/>
        <w:jc w:val="both"/>
      </w:pPr>
      <w:r>
        <w:t>a Sportegyesület cél szerinti juttatásából részesül – kivéve a bárki által megkötés nélkül igénybe vehető nem pénzbeli szolgáltatásokat, és az egyesület tagjának a tagsági jogviszony alapján nyújtott, létesítő okiratainak megfelelő cél szerinti juttatást –, illetve</w:t>
      </w:r>
    </w:p>
    <w:p w14:paraId="2BB8F637" w14:textId="77777777" w:rsidR="005A7A60" w:rsidRDefault="005A7A60" w:rsidP="005A7A60">
      <w:pPr>
        <w:numPr>
          <w:ilvl w:val="1"/>
          <w:numId w:val="44"/>
        </w:numPr>
        <w:tabs>
          <w:tab w:val="clear" w:pos="1082"/>
          <w:tab w:val="num" w:pos="1134"/>
        </w:tabs>
        <w:ind w:left="1134"/>
        <w:jc w:val="both"/>
      </w:pPr>
      <w:r>
        <w:t>az a/-c/ pontokban meghatározott személyek közeli hozzátartozója.</w:t>
      </w:r>
    </w:p>
    <w:p w14:paraId="71CA755E" w14:textId="77777777" w:rsidR="005A7A60" w:rsidRDefault="005A7A60" w:rsidP="005A7A60">
      <w:pPr>
        <w:numPr>
          <w:ilvl w:val="1"/>
          <w:numId w:val="44"/>
        </w:numPr>
        <w:tabs>
          <w:tab w:val="clear" w:pos="1082"/>
          <w:tab w:val="num" w:pos="1134"/>
        </w:tabs>
        <w:ind w:left="1134"/>
        <w:jc w:val="both"/>
      </w:pPr>
      <w:r>
        <w:t xml:space="preserve">akivel szemben az elnökségi tagokra vonatkozó kizárási ok áll fent. </w:t>
      </w:r>
    </w:p>
    <w:p w14:paraId="6978411F" w14:textId="0B80FD68" w:rsidR="005F4087" w:rsidRDefault="005F4087" w:rsidP="00DF2C4D">
      <w:pPr>
        <w:shd w:val="clear" w:color="auto" w:fill="FFFFFF"/>
        <w:contextualSpacing/>
      </w:pPr>
    </w:p>
    <w:p w14:paraId="6E862C2F" w14:textId="77777777" w:rsidR="00964D00" w:rsidRPr="005A1A99" w:rsidRDefault="00964D00" w:rsidP="00DF2C4D">
      <w:pPr>
        <w:shd w:val="clear" w:color="auto" w:fill="FFFFFF"/>
        <w:contextualSpacing/>
        <w:rPr>
          <w:b/>
          <w:lang w:eastAsia="hu-HU"/>
        </w:rPr>
      </w:pPr>
    </w:p>
    <w:p w14:paraId="160BAFBA" w14:textId="16048706" w:rsidR="00A23FA0" w:rsidRPr="005A1A99" w:rsidRDefault="00A71503" w:rsidP="004E6DF3">
      <w:pPr>
        <w:shd w:val="clear" w:color="auto" w:fill="FFFFFF"/>
        <w:ind w:left="567"/>
        <w:contextualSpacing/>
        <w:rPr>
          <w:b/>
          <w:lang w:eastAsia="hu-HU"/>
        </w:rPr>
      </w:pPr>
      <w:r>
        <w:rPr>
          <w:b/>
          <w:lang w:eastAsia="hu-HU"/>
        </w:rPr>
        <w:t>5</w:t>
      </w:r>
      <w:r w:rsidR="00DF2C4D" w:rsidRPr="005A1A99">
        <w:rPr>
          <w:b/>
          <w:lang w:eastAsia="hu-HU"/>
        </w:rPr>
        <w:t xml:space="preserve">. </w:t>
      </w:r>
      <w:r w:rsidR="00A23FA0" w:rsidRPr="005A1A99">
        <w:rPr>
          <w:b/>
          <w:lang w:eastAsia="hu-HU"/>
        </w:rPr>
        <w:t>napirendi pont: Egyebek</w:t>
      </w:r>
    </w:p>
    <w:p w14:paraId="59612A51" w14:textId="77777777" w:rsidR="00A23FA0" w:rsidRPr="005A1A99" w:rsidRDefault="00A23FA0" w:rsidP="00A23FA0">
      <w:pPr>
        <w:pStyle w:val="Szvegtrzs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F10F622" w14:textId="48BF83E4" w:rsidR="005A7A60" w:rsidRPr="005A1A99" w:rsidRDefault="005A7A60" w:rsidP="005A7A60">
      <w:pPr>
        <w:pStyle w:val="Szvegtrzs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5A1A99">
        <w:rPr>
          <w:rFonts w:ascii="Times New Roman" w:hAnsi="Times New Roman" w:cs="Times New Roman"/>
          <w:sz w:val="22"/>
          <w:szCs w:val="22"/>
        </w:rPr>
        <w:t xml:space="preserve">Egyéb, a BEAC működésével kapcsolatos ügyekben történő tájékoztatás, illetve felmerülő kérdések megvitatása. A küldöttgyűlésen beterjesztett javaslatokat abban az esetben lehet a küldöttgyűlésen tárgyalni, ha </w:t>
      </w:r>
      <w:r w:rsidRPr="005A1A99">
        <w:rPr>
          <w:rFonts w:ascii="Times New Roman" w:eastAsia="Times New Roman" w:hAnsi="Times New Roman" w:cs="Times New Roman"/>
          <w:sz w:val="22"/>
          <w:szCs w:val="22"/>
          <w:lang w:eastAsia="hu-HU"/>
        </w:rPr>
        <w:t>a részvételre jogosultak legalább háromnegyede jelen van és</w:t>
      </w:r>
      <w:r w:rsidRPr="005A1A99">
        <w:rPr>
          <w:rFonts w:ascii="Times New Roman" w:hAnsi="Times New Roman" w:cs="Times New Roman"/>
          <w:sz w:val="22"/>
          <w:szCs w:val="22"/>
        </w:rPr>
        <w:t xml:space="preserve"> a kérdés megtárgyalásához egyhangúlag hozzájárul. </w:t>
      </w:r>
    </w:p>
    <w:p w14:paraId="7FA144A8" w14:textId="6EEECE5A" w:rsidR="004B0053" w:rsidRPr="005A1A99" w:rsidRDefault="004B0053" w:rsidP="0099244B">
      <w:pPr>
        <w:pStyle w:val="Szvegtrzs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AE358B" w14:textId="68F7CB7C" w:rsidR="007060EF" w:rsidRPr="005A1A99" w:rsidRDefault="007060EF" w:rsidP="0099244B">
      <w:pPr>
        <w:jc w:val="both"/>
      </w:pPr>
    </w:p>
    <w:p w14:paraId="2E2CBE93" w14:textId="40A62BE1" w:rsidR="00CB3071" w:rsidRPr="005A1A99" w:rsidRDefault="00977944" w:rsidP="00CB3071">
      <w:pPr>
        <w:jc w:val="both"/>
      </w:pPr>
      <w:r w:rsidRPr="00977944">
        <w:rPr>
          <w:b/>
        </w:rPr>
        <w:t xml:space="preserve">Kérjük </w:t>
      </w:r>
      <w:r w:rsidR="00346F2A">
        <w:rPr>
          <w:b/>
        </w:rPr>
        <w:t xml:space="preserve">tehát </w:t>
      </w:r>
      <w:r w:rsidRPr="00977944">
        <w:rPr>
          <w:b/>
        </w:rPr>
        <w:t xml:space="preserve">a Tisztelt Küldötteket, hogy szavazati jogukkal és kötelességükkel élni szíveskedjenek, </w:t>
      </w:r>
      <w:r w:rsidR="00CB3071">
        <w:t>m</w:t>
      </w:r>
      <w:r w:rsidR="00CB3071" w:rsidRPr="005A1A99">
        <w:t>egtisztelő személyes</w:t>
      </w:r>
      <w:r w:rsidR="00CB3071">
        <w:t xml:space="preserve"> </w:t>
      </w:r>
      <w:r w:rsidR="00CB3071" w:rsidRPr="005A1A99">
        <w:t>jelenlétükre számítunk!</w:t>
      </w:r>
    </w:p>
    <w:p w14:paraId="76E980CC" w14:textId="77777777" w:rsidR="00977944" w:rsidRPr="005A1A99" w:rsidRDefault="00977944" w:rsidP="0099244B">
      <w:pPr>
        <w:jc w:val="both"/>
      </w:pPr>
    </w:p>
    <w:p w14:paraId="36E75052" w14:textId="12366F03" w:rsidR="00346F2A" w:rsidRPr="005A1A99" w:rsidRDefault="00346F2A" w:rsidP="00346F2A">
      <w:pPr>
        <w:jc w:val="both"/>
      </w:pPr>
      <w:r w:rsidRPr="00346F2A">
        <w:t>Erre az e-mail címre várjuk a szakosztályvezetők tájékoztatás</w:t>
      </w:r>
      <w:r w:rsidR="00B25055">
        <w:t>át a küldöttek személyéről: info@beac.elte.hu</w:t>
      </w:r>
    </w:p>
    <w:p w14:paraId="57B6B790" w14:textId="77777777" w:rsidR="007060EF" w:rsidRPr="005A1A99" w:rsidRDefault="007060EF" w:rsidP="0099244B">
      <w:pPr>
        <w:jc w:val="both"/>
      </w:pPr>
    </w:p>
    <w:p w14:paraId="17ACE8A1" w14:textId="41531E0D" w:rsidR="007060EF" w:rsidRPr="005A1A99" w:rsidRDefault="007060EF" w:rsidP="0099244B">
      <w:pPr>
        <w:jc w:val="both"/>
      </w:pPr>
      <w:r w:rsidRPr="005A1A99">
        <w:t>További kérdésekkel</w:t>
      </w:r>
      <w:r w:rsidR="004E4BB4">
        <w:t>, illetve a tisztségviselők személyére történő jelölésekkel</w:t>
      </w:r>
      <w:r w:rsidRPr="005A1A99">
        <w:t xml:space="preserve"> a </w:t>
      </w:r>
      <w:r w:rsidR="00B1270A" w:rsidRPr="005A1A99">
        <w:t>BEAC</w:t>
      </w:r>
      <w:r w:rsidRPr="005A1A99">
        <w:t xml:space="preserve"> </w:t>
      </w:r>
      <w:r w:rsidR="00FC347C" w:rsidRPr="005A1A99">
        <w:t>Elnökség</w:t>
      </w:r>
      <w:r w:rsidRPr="005A1A99">
        <w:t>éhez</w:t>
      </w:r>
      <w:r w:rsidR="005F332C">
        <w:t>,</w:t>
      </w:r>
      <w:r w:rsidRPr="005A1A99">
        <w:t xml:space="preserve"> </w:t>
      </w:r>
      <w:r w:rsidR="004E4BB4">
        <w:t xml:space="preserve">illetve Jelölő Bizottságához </w:t>
      </w:r>
      <w:r w:rsidRPr="005A1A99">
        <w:t>lehet fordulni, az alábbi elérhetőségeken:</w:t>
      </w:r>
    </w:p>
    <w:p w14:paraId="5F652FBE" w14:textId="77777777" w:rsidR="007060EF" w:rsidRPr="005A1A99" w:rsidRDefault="007060EF" w:rsidP="0099244B">
      <w:pPr>
        <w:jc w:val="both"/>
      </w:pPr>
      <w:r w:rsidRPr="005A1A99">
        <w:t xml:space="preserve">Tel: </w:t>
      </w:r>
      <w:r w:rsidR="00B1270A" w:rsidRPr="005A1A99">
        <w:t>06/1-209-0617</w:t>
      </w:r>
    </w:p>
    <w:p w14:paraId="47E58243" w14:textId="77777777" w:rsidR="007060EF" w:rsidRPr="005A1A99" w:rsidRDefault="007060EF" w:rsidP="0099244B">
      <w:pPr>
        <w:jc w:val="both"/>
      </w:pPr>
      <w:r w:rsidRPr="005A1A99">
        <w:t xml:space="preserve">E-mail: </w:t>
      </w:r>
      <w:hyperlink r:id="rId9" w:history="1">
        <w:r w:rsidR="00B1270A" w:rsidRPr="005A1A99">
          <w:rPr>
            <w:rStyle w:val="Hiperhivatkozs"/>
            <w:color w:val="auto"/>
          </w:rPr>
          <w:t>info@beac.elte.hu</w:t>
        </w:r>
      </w:hyperlink>
    </w:p>
    <w:p w14:paraId="02EE6E9A" w14:textId="3599F8C7" w:rsidR="00167116" w:rsidRDefault="00167116" w:rsidP="00167116">
      <w:pPr>
        <w:jc w:val="both"/>
      </w:pPr>
    </w:p>
    <w:p w14:paraId="51EC5B55" w14:textId="612456C5" w:rsidR="005A7A60" w:rsidRPr="005A1A99" w:rsidRDefault="005A7A60" w:rsidP="00167116">
      <w:pPr>
        <w:jc w:val="both"/>
      </w:pPr>
    </w:p>
    <w:p w14:paraId="285E9DC4" w14:textId="3CB96F08" w:rsidR="007060EF" w:rsidRPr="005A1A99" w:rsidRDefault="00B1270A" w:rsidP="0099244B">
      <w:pPr>
        <w:jc w:val="both"/>
      </w:pPr>
      <w:r w:rsidRPr="00434BEF">
        <w:t xml:space="preserve">Budapest, </w:t>
      </w:r>
      <w:r w:rsidR="007A2C4F" w:rsidRPr="00867516">
        <w:t>202</w:t>
      </w:r>
      <w:r w:rsidR="0072007D" w:rsidRPr="00867516">
        <w:t xml:space="preserve">1. </w:t>
      </w:r>
      <w:r w:rsidR="007400F6" w:rsidRPr="00867516">
        <w:t>november 9.</w:t>
      </w:r>
    </w:p>
    <w:p w14:paraId="50D73BF9" w14:textId="77777777" w:rsidR="00B1270A" w:rsidRPr="005A1A99" w:rsidRDefault="00B1270A" w:rsidP="0099244B">
      <w:pPr>
        <w:ind w:left="708" w:firstLine="708"/>
        <w:jc w:val="both"/>
      </w:pPr>
    </w:p>
    <w:p w14:paraId="6C249C24" w14:textId="77777777" w:rsidR="00B1270A" w:rsidRPr="005A1A99" w:rsidRDefault="00B1270A" w:rsidP="0099244B">
      <w:pPr>
        <w:ind w:left="708" w:firstLine="708"/>
        <w:jc w:val="both"/>
      </w:pPr>
    </w:p>
    <w:p w14:paraId="5387055E" w14:textId="77777777" w:rsidR="009E5898" w:rsidRPr="005A1A99" w:rsidRDefault="009E5898" w:rsidP="0099244B">
      <w:pPr>
        <w:ind w:left="708" w:firstLine="708"/>
        <w:jc w:val="both"/>
      </w:pPr>
      <w:r w:rsidRPr="005A1A99">
        <w:t>Tisztelettel:</w:t>
      </w:r>
    </w:p>
    <w:p w14:paraId="719F81C9" w14:textId="2050743D" w:rsidR="007060EF" w:rsidRPr="005A1A99" w:rsidRDefault="007060EF" w:rsidP="0099244B">
      <w:pPr>
        <w:jc w:val="both"/>
      </w:pPr>
    </w:p>
    <w:p w14:paraId="0F4301EB" w14:textId="77777777" w:rsidR="007060EF" w:rsidRPr="005A1A99" w:rsidRDefault="00B1270A" w:rsidP="0099244B">
      <w:pPr>
        <w:jc w:val="center"/>
        <w:rPr>
          <w:b/>
        </w:rPr>
      </w:pPr>
      <w:r w:rsidRPr="005A1A99">
        <w:rPr>
          <w:b/>
        </w:rPr>
        <w:t xml:space="preserve">Dr. </w:t>
      </w:r>
      <w:r w:rsidR="00DF2C4D" w:rsidRPr="005A1A99">
        <w:rPr>
          <w:b/>
        </w:rPr>
        <w:t>Hamar Imre</w:t>
      </w:r>
    </w:p>
    <w:p w14:paraId="18AD5EA1" w14:textId="77777777" w:rsidR="007060EF" w:rsidRPr="005A1A99" w:rsidRDefault="007060EF" w:rsidP="0099244B">
      <w:pPr>
        <w:jc w:val="center"/>
      </w:pPr>
      <w:r w:rsidRPr="005A1A99">
        <w:t>elnök</w:t>
      </w:r>
    </w:p>
    <w:p w14:paraId="4E13FA30" w14:textId="662A17FF" w:rsidR="007060EF" w:rsidRDefault="00B1270A" w:rsidP="0099244B">
      <w:pPr>
        <w:jc w:val="center"/>
        <w:rPr>
          <w:b/>
          <w:bCs/>
        </w:rPr>
      </w:pPr>
      <w:r w:rsidRPr="005A1A99">
        <w:rPr>
          <w:b/>
          <w:bCs/>
        </w:rPr>
        <w:t>Budapesti Egyetemi Atlétikai Club</w:t>
      </w:r>
    </w:p>
    <w:p w14:paraId="03AC98D7" w14:textId="6DB6FE8E" w:rsidR="00167116" w:rsidRDefault="00167116" w:rsidP="00167116">
      <w:pPr>
        <w:rPr>
          <w:b/>
          <w:bCs/>
        </w:rPr>
      </w:pPr>
    </w:p>
    <w:p w14:paraId="495A2454" w14:textId="2E436B1D" w:rsidR="006F477A" w:rsidRPr="00167116" w:rsidRDefault="006F477A" w:rsidP="006F477A">
      <w:pPr>
        <w:rPr>
          <w:bCs/>
          <w:u w:val="single"/>
        </w:rPr>
      </w:pPr>
    </w:p>
    <w:p w14:paraId="5A5A1096" w14:textId="71B0FF6A" w:rsidR="00167116" w:rsidRPr="001D5001" w:rsidRDefault="00167116" w:rsidP="005A7A60"/>
    <w:sectPr w:rsidR="00167116" w:rsidRPr="001D5001" w:rsidSect="00296979"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B1F8" w14:textId="77777777" w:rsidR="0081656E" w:rsidRDefault="0081656E">
      <w:r>
        <w:separator/>
      </w:r>
    </w:p>
  </w:endnote>
  <w:endnote w:type="continuationSeparator" w:id="0">
    <w:p w14:paraId="5D172370" w14:textId="77777777" w:rsidR="0081656E" w:rsidRDefault="0081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3DD5" w14:textId="77777777" w:rsidR="0081656E" w:rsidRDefault="0081656E">
      <w:r>
        <w:separator/>
      </w:r>
    </w:p>
  </w:footnote>
  <w:footnote w:type="continuationSeparator" w:id="0">
    <w:p w14:paraId="0E3EEB6E" w14:textId="77777777" w:rsidR="0081656E" w:rsidRDefault="0081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B3FCE"/>
    <w:multiLevelType w:val="hybridMultilevel"/>
    <w:tmpl w:val="8ED62F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82C"/>
    <w:multiLevelType w:val="hybridMultilevel"/>
    <w:tmpl w:val="BAE6AB12"/>
    <w:lvl w:ilvl="0" w:tplc="531CE786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4774"/>
    <w:multiLevelType w:val="hybridMultilevel"/>
    <w:tmpl w:val="9098A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4F3"/>
    <w:multiLevelType w:val="hybridMultilevel"/>
    <w:tmpl w:val="51745A06"/>
    <w:lvl w:ilvl="0" w:tplc="C7CEB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5C9F"/>
    <w:multiLevelType w:val="hybridMultilevel"/>
    <w:tmpl w:val="018A8254"/>
    <w:lvl w:ilvl="0" w:tplc="5CD0EC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36BCE8">
      <w:start w:val="1"/>
      <w:numFmt w:val="lowerLetter"/>
      <w:lvlText w:val="%2)"/>
      <w:lvlJc w:val="left"/>
      <w:pPr>
        <w:tabs>
          <w:tab w:val="num" w:pos="570"/>
        </w:tabs>
        <w:ind w:left="964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9241EE"/>
    <w:multiLevelType w:val="hybridMultilevel"/>
    <w:tmpl w:val="44EC6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51E"/>
    <w:multiLevelType w:val="hybridMultilevel"/>
    <w:tmpl w:val="7996D082"/>
    <w:lvl w:ilvl="0" w:tplc="0EB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078C"/>
    <w:multiLevelType w:val="hybridMultilevel"/>
    <w:tmpl w:val="78C80406"/>
    <w:lvl w:ilvl="0" w:tplc="F41C74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D0CE9"/>
    <w:multiLevelType w:val="hybridMultilevel"/>
    <w:tmpl w:val="FBC0A996"/>
    <w:lvl w:ilvl="0" w:tplc="8554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544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6014"/>
    <w:multiLevelType w:val="hybridMultilevel"/>
    <w:tmpl w:val="C244260C"/>
    <w:lvl w:ilvl="0" w:tplc="41E2E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39B2"/>
    <w:multiLevelType w:val="hybridMultilevel"/>
    <w:tmpl w:val="7996D082"/>
    <w:lvl w:ilvl="0" w:tplc="0EB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4ACC"/>
    <w:multiLevelType w:val="hybridMultilevel"/>
    <w:tmpl w:val="68CA7BDE"/>
    <w:lvl w:ilvl="0" w:tplc="02F6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06D2A"/>
    <w:multiLevelType w:val="hybridMultilevel"/>
    <w:tmpl w:val="BDF26672"/>
    <w:lvl w:ilvl="0" w:tplc="7A1AB5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36BCE8">
      <w:start w:val="1"/>
      <w:numFmt w:val="lowerLetter"/>
      <w:lvlText w:val="%2)"/>
      <w:lvlJc w:val="left"/>
      <w:pPr>
        <w:tabs>
          <w:tab w:val="num" w:pos="1082"/>
        </w:tabs>
        <w:ind w:left="1476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36501"/>
    <w:multiLevelType w:val="hybridMultilevel"/>
    <w:tmpl w:val="D8D4D12A"/>
    <w:lvl w:ilvl="0" w:tplc="84DC9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A06B0D8">
      <w:start w:val="1"/>
      <w:numFmt w:val="lowerLetter"/>
      <w:lvlText w:val="%2)"/>
      <w:lvlJc w:val="left"/>
      <w:pPr>
        <w:tabs>
          <w:tab w:val="num" w:pos="1082"/>
        </w:tabs>
        <w:ind w:left="1476" w:hanging="396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8782C"/>
    <w:multiLevelType w:val="hybridMultilevel"/>
    <w:tmpl w:val="157204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0F6B"/>
    <w:multiLevelType w:val="hybridMultilevel"/>
    <w:tmpl w:val="46580F26"/>
    <w:lvl w:ilvl="0" w:tplc="46D0E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D12C0"/>
    <w:multiLevelType w:val="hybridMultilevel"/>
    <w:tmpl w:val="438817E8"/>
    <w:lvl w:ilvl="0" w:tplc="EFD2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2562B"/>
    <w:multiLevelType w:val="hybridMultilevel"/>
    <w:tmpl w:val="79F04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4048FF"/>
    <w:multiLevelType w:val="hybridMultilevel"/>
    <w:tmpl w:val="16C265B2"/>
    <w:lvl w:ilvl="0" w:tplc="EBBE5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91B88"/>
    <w:multiLevelType w:val="hybridMultilevel"/>
    <w:tmpl w:val="F886DA66"/>
    <w:lvl w:ilvl="0" w:tplc="1BF262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C36BCE8">
      <w:start w:val="1"/>
      <w:numFmt w:val="lowerLetter"/>
      <w:lvlText w:val="%2)"/>
      <w:lvlJc w:val="left"/>
      <w:pPr>
        <w:tabs>
          <w:tab w:val="num" w:pos="722"/>
        </w:tabs>
        <w:ind w:left="1116" w:hanging="396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0E7D30"/>
    <w:multiLevelType w:val="hybridMultilevel"/>
    <w:tmpl w:val="BFB8A86E"/>
    <w:lvl w:ilvl="0" w:tplc="BD866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6F3C"/>
    <w:multiLevelType w:val="hybridMultilevel"/>
    <w:tmpl w:val="5BC2AB6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504CA"/>
    <w:multiLevelType w:val="hybridMultilevel"/>
    <w:tmpl w:val="05A03DD2"/>
    <w:lvl w:ilvl="0" w:tplc="A89E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41E"/>
    <w:multiLevelType w:val="hybridMultilevel"/>
    <w:tmpl w:val="D292B100"/>
    <w:lvl w:ilvl="0" w:tplc="8554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7468"/>
    <w:multiLevelType w:val="hybridMultilevel"/>
    <w:tmpl w:val="9098A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A6468"/>
    <w:multiLevelType w:val="hybridMultilevel"/>
    <w:tmpl w:val="9098A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A17"/>
    <w:multiLevelType w:val="hybridMultilevel"/>
    <w:tmpl w:val="C68ED1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C6B29"/>
    <w:multiLevelType w:val="hybridMultilevel"/>
    <w:tmpl w:val="B5AC3F96"/>
    <w:lvl w:ilvl="0" w:tplc="8554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417FE"/>
    <w:multiLevelType w:val="hybridMultilevel"/>
    <w:tmpl w:val="1E18CB68"/>
    <w:lvl w:ilvl="0" w:tplc="8554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C1020"/>
    <w:multiLevelType w:val="hybridMultilevel"/>
    <w:tmpl w:val="9098A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5B00"/>
    <w:multiLevelType w:val="hybridMultilevel"/>
    <w:tmpl w:val="089EF238"/>
    <w:lvl w:ilvl="0" w:tplc="2C8085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A49FC"/>
    <w:multiLevelType w:val="hybridMultilevel"/>
    <w:tmpl w:val="347E2596"/>
    <w:lvl w:ilvl="0" w:tplc="5D3C525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01671"/>
    <w:multiLevelType w:val="hybridMultilevel"/>
    <w:tmpl w:val="178CC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40186"/>
    <w:multiLevelType w:val="hybridMultilevel"/>
    <w:tmpl w:val="55F4DD82"/>
    <w:lvl w:ilvl="0" w:tplc="02F6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7EAAD6">
      <w:numFmt w:val="bullet"/>
      <w:lvlText w:val="-"/>
      <w:lvlJc w:val="left"/>
      <w:pPr>
        <w:ind w:left="1440" w:hanging="360"/>
      </w:pPr>
      <w:rPr>
        <w:rFonts w:ascii="Times New Roman" w:eastAsia="Garamond" w:hAnsi="Times New Roman" w:cs="Times New Roman" w:hint="default"/>
      </w:rPr>
    </w:lvl>
    <w:lvl w:ilvl="2" w:tplc="02F6FF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A15D5"/>
    <w:multiLevelType w:val="hybridMultilevel"/>
    <w:tmpl w:val="9098A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21CA5"/>
    <w:multiLevelType w:val="hybridMultilevel"/>
    <w:tmpl w:val="E91C94BC"/>
    <w:lvl w:ilvl="0" w:tplc="C7F6CD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85F31"/>
    <w:multiLevelType w:val="hybridMultilevel"/>
    <w:tmpl w:val="9098A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90A93"/>
    <w:multiLevelType w:val="hybridMultilevel"/>
    <w:tmpl w:val="A37A0284"/>
    <w:lvl w:ilvl="0" w:tplc="CB726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D4F02"/>
    <w:multiLevelType w:val="hybridMultilevel"/>
    <w:tmpl w:val="178CC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A6EB1"/>
    <w:multiLevelType w:val="hybridMultilevel"/>
    <w:tmpl w:val="A40A8178"/>
    <w:lvl w:ilvl="0" w:tplc="DC36BCE8">
      <w:start w:val="1"/>
      <w:numFmt w:val="lowerLetter"/>
      <w:lvlText w:val="%1)"/>
      <w:lvlJc w:val="left"/>
      <w:pPr>
        <w:tabs>
          <w:tab w:val="num" w:pos="1036"/>
        </w:tabs>
        <w:ind w:left="1430" w:hanging="396"/>
      </w:pPr>
    </w:lvl>
    <w:lvl w:ilvl="1" w:tplc="040E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1" w15:restartNumberingAfterBreak="0">
    <w:nsid w:val="763E68FA"/>
    <w:multiLevelType w:val="hybridMultilevel"/>
    <w:tmpl w:val="061EE968"/>
    <w:lvl w:ilvl="0" w:tplc="0EB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41"/>
  </w:num>
  <w:num w:numId="8">
    <w:abstractNumId w:val="7"/>
  </w:num>
  <w:num w:numId="9">
    <w:abstractNumId w:val="30"/>
  </w:num>
  <w:num w:numId="10">
    <w:abstractNumId w:val="27"/>
  </w:num>
  <w:num w:numId="11">
    <w:abstractNumId w:val="2"/>
  </w:num>
  <w:num w:numId="12">
    <w:abstractNumId w:val="1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8"/>
  </w:num>
  <w:num w:numId="20">
    <w:abstractNumId w:val="20"/>
  </w:num>
  <w:num w:numId="21">
    <w:abstractNumId w:val="8"/>
  </w:num>
  <w:num w:numId="22">
    <w:abstractNumId w:val="14"/>
  </w:num>
  <w:num w:numId="23">
    <w:abstractNumId w:val="0"/>
  </w:num>
  <w:num w:numId="24">
    <w:abstractNumId w:val="15"/>
  </w:num>
  <w:num w:numId="25">
    <w:abstractNumId w:val="25"/>
  </w:num>
  <w:num w:numId="26">
    <w:abstractNumId w:val="22"/>
  </w:num>
  <w:num w:numId="27">
    <w:abstractNumId w:val="1"/>
  </w:num>
  <w:num w:numId="28">
    <w:abstractNumId w:val="33"/>
  </w:num>
  <w:num w:numId="29">
    <w:abstractNumId w:val="6"/>
  </w:num>
  <w:num w:numId="30">
    <w:abstractNumId w:val="36"/>
  </w:num>
  <w:num w:numId="31">
    <w:abstractNumId w:val="3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34"/>
  </w:num>
  <w:num w:numId="36">
    <w:abstractNumId w:val="12"/>
  </w:num>
  <w:num w:numId="37">
    <w:abstractNumId w:val="9"/>
  </w:num>
  <w:num w:numId="38">
    <w:abstractNumId w:val="31"/>
  </w:num>
  <w:num w:numId="39">
    <w:abstractNumId w:val="28"/>
  </w:num>
  <w:num w:numId="40">
    <w:abstractNumId w:val="21"/>
  </w:num>
  <w:num w:numId="41">
    <w:abstractNumId w:val="24"/>
  </w:num>
  <w:num w:numId="42">
    <w:abstractNumId w:val="13"/>
  </w:num>
  <w:num w:numId="43">
    <w:abstractNumId w:val="8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E2"/>
    <w:rsid w:val="000320BA"/>
    <w:rsid w:val="000578A9"/>
    <w:rsid w:val="00073FFE"/>
    <w:rsid w:val="000A2019"/>
    <w:rsid w:val="000C072E"/>
    <w:rsid w:val="000C2A92"/>
    <w:rsid w:val="000C718A"/>
    <w:rsid w:val="000F109E"/>
    <w:rsid w:val="00106A2B"/>
    <w:rsid w:val="00114ABD"/>
    <w:rsid w:val="00167116"/>
    <w:rsid w:val="0018212C"/>
    <w:rsid w:val="00183168"/>
    <w:rsid w:val="00192B25"/>
    <w:rsid w:val="001A0C20"/>
    <w:rsid w:val="001B7F6B"/>
    <w:rsid w:val="001D5001"/>
    <w:rsid w:val="0023121D"/>
    <w:rsid w:val="00264B19"/>
    <w:rsid w:val="00294564"/>
    <w:rsid w:val="0029656B"/>
    <w:rsid w:val="00296979"/>
    <w:rsid w:val="002A5FE2"/>
    <w:rsid w:val="00315FD1"/>
    <w:rsid w:val="00321F40"/>
    <w:rsid w:val="003445A1"/>
    <w:rsid w:val="00346F2A"/>
    <w:rsid w:val="003521C0"/>
    <w:rsid w:val="003D08B9"/>
    <w:rsid w:val="003F0F5F"/>
    <w:rsid w:val="00410040"/>
    <w:rsid w:val="00415361"/>
    <w:rsid w:val="00417445"/>
    <w:rsid w:val="00432BF9"/>
    <w:rsid w:val="00434BEF"/>
    <w:rsid w:val="00437086"/>
    <w:rsid w:val="00437A8A"/>
    <w:rsid w:val="0045527E"/>
    <w:rsid w:val="00466D68"/>
    <w:rsid w:val="004B0053"/>
    <w:rsid w:val="004D69B1"/>
    <w:rsid w:val="004E3840"/>
    <w:rsid w:val="004E4BB4"/>
    <w:rsid w:val="004E6DF3"/>
    <w:rsid w:val="00501E54"/>
    <w:rsid w:val="005316D8"/>
    <w:rsid w:val="0057062B"/>
    <w:rsid w:val="005728BB"/>
    <w:rsid w:val="005A1A99"/>
    <w:rsid w:val="005A4E7C"/>
    <w:rsid w:val="005A7A60"/>
    <w:rsid w:val="005C2BF4"/>
    <w:rsid w:val="005E1643"/>
    <w:rsid w:val="005E43D2"/>
    <w:rsid w:val="005F332C"/>
    <w:rsid w:val="005F4087"/>
    <w:rsid w:val="005F5C27"/>
    <w:rsid w:val="0060010E"/>
    <w:rsid w:val="00611D7D"/>
    <w:rsid w:val="00641879"/>
    <w:rsid w:val="006507B4"/>
    <w:rsid w:val="0066707D"/>
    <w:rsid w:val="006728C0"/>
    <w:rsid w:val="006A6741"/>
    <w:rsid w:val="006F477A"/>
    <w:rsid w:val="007060EF"/>
    <w:rsid w:val="007077EA"/>
    <w:rsid w:val="0072007D"/>
    <w:rsid w:val="00731BF7"/>
    <w:rsid w:val="00736F8F"/>
    <w:rsid w:val="007400F6"/>
    <w:rsid w:val="007628AC"/>
    <w:rsid w:val="00767B50"/>
    <w:rsid w:val="007841AE"/>
    <w:rsid w:val="00792239"/>
    <w:rsid w:val="0079310E"/>
    <w:rsid w:val="007938AA"/>
    <w:rsid w:val="007A2C4F"/>
    <w:rsid w:val="007B6A62"/>
    <w:rsid w:val="007D2802"/>
    <w:rsid w:val="007E4FEE"/>
    <w:rsid w:val="007E6CD2"/>
    <w:rsid w:val="00802723"/>
    <w:rsid w:val="0081656E"/>
    <w:rsid w:val="008236E3"/>
    <w:rsid w:val="00832A19"/>
    <w:rsid w:val="00836CC4"/>
    <w:rsid w:val="008561A8"/>
    <w:rsid w:val="00867516"/>
    <w:rsid w:val="00881211"/>
    <w:rsid w:val="00884F7E"/>
    <w:rsid w:val="008A24BB"/>
    <w:rsid w:val="00901D87"/>
    <w:rsid w:val="009145A1"/>
    <w:rsid w:val="00916821"/>
    <w:rsid w:val="0092284F"/>
    <w:rsid w:val="0093164F"/>
    <w:rsid w:val="00931E50"/>
    <w:rsid w:val="00964D00"/>
    <w:rsid w:val="00977944"/>
    <w:rsid w:val="00980BC8"/>
    <w:rsid w:val="009822BF"/>
    <w:rsid w:val="0099244B"/>
    <w:rsid w:val="009C4287"/>
    <w:rsid w:val="009E5898"/>
    <w:rsid w:val="00A07CC9"/>
    <w:rsid w:val="00A2094E"/>
    <w:rsid w:val="00A23FA0"/>
    <w:rsid w:val="00A315CA"/>
    <w:rsid w:val="00A50EEA"/>
    <w:rsid w:val="00A71503"/>
    <w:rsid w:val="00A937BF"/>
    <w:rsid w:val="00A94B75"/>
    <w:rsid w:val="00AA3CA0"/>
    <w:rsid w:val="00AA7D65"/>
    <w:rsid w:val="00AE7E3B"/>
    <w:rsid w:val="00AF14B3"/>
    <w:rsid w:val="00B01495"/>
    <w:rsid w:val="00B1270A"/>
    <w:rsid w:val="00B25055"/>
    <w:rsid w:val="00B36CF3"/>
    <w:rsid w:val="00B63D34"/>
    <w:rsid w:val="00B65CA2"/>
    <w:rsid w:val="00B83BA8"/>
    <w:rsid w:val="00B9279E"/>
    <w:rsid w:val="00C06CD6"/>
    <w:rsid w:val="00C46019"/>
    <w:rsid w:val="00C46FCC"/>
    <w:rsid w:val="00C75FB7"/>
    <w:rsid w:val="00C82E5E"/>
    <w:rsid w:val="00C849B8"/>
    <w:rsid w:val="00CA5B5C"/>
    <w:rsid w:val="00CA62FD"/>
    <w:rsid w:val="00CB3071"/>
    <w:rsid w:val="00CD06F3"/>
    <w:rsid w:val="00D22F67"/>
    <w:rsid w:val="00D2384B"/>
    <w:rsid w:val="00D3257E"/>
    <w:rsid w:val="00D33BD8"/>
    <w:rsid w:val="00D64703"/>
    <w:rsid w:val="00D95E2E"/>
    <w:rsid w:val="00DE47AC"/>
    <w:rsid w:val="00DF2C4D"/>
    <w:rsid w:val="00E210EA"/>
    <w:rsid w:val="00E752EA"/>
    <w:rsid w:val="00E76327"/>
    <w:rsid w:val="00E93D91"/>
    <w:rsid w:val="00EC2A92"/>
    <w:rsid w:val="00EF318E"/>
    <w:rsid w:val="00F1198D"/>
    <w:rsid w:val="00F268EC"/>
    <w:rsid w:val="00F6212A"/>
    <w:rsid w:val="00F75F46"/>
    <w:rsid w:val="00F772E4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88AF"/>
  <w15:chartTrackingRefBased/>
  <w15:docId w15:val="{971BC7C7-D62A-4E07-B287-8ED33605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FE2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zvegtrzs2">
    <w:name w:val="Szövegtörzs (2)_"/>
    <w:basedOn w:val="Bekezdsalapbettpusa"/>
    <w:link w:val="Szvegtrzs20"/>
    <w:rsid w:val="00321F40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321F40"/>
    <w:pPr>
      <w:widowControl w:val="0"/>
      <w:shd w:val="clear" w:color="auto" w:fill="FFFFFF"/>
      <w:spacing w:after="240" w:line="269" w:lineRule="exact"/>
      <w:ind w:hanging="160"/>
      <w:jc w:val="both"/>
    </w:pPr>
    <w:rPr>
      <w:rFonts w:ascii="Garamond" w:eastAsia="Garamond" w:hAnsi="Garamond" w:cs="Garamond"/>
      <w:sz w:val="24"/>
      <w:szCs w:val="24"/>
    </w:rPr>
  </w:style>
  <w:style w:type="paragraph" w:styleId="Szvegtrzs">
    <w:name w:val="Body Text"/>
    <w:basedOn w:val="Norml"/>
    <w:link w:val="SzvegtrzsChar"/>
    <w:rsid w:val="003F0F5F"/>
    <w:pPr>
      <w:widowControl w:val="0"/>
      <w:suppressAutoHyphens/>
      <w:spacing w:after="120"/>
    </w:pPr>
    <w:rPr>
      <w:rFonts w:eastAsia="Lucida Sans Unicode"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3F0F5F"/>
    <w:rPr>
      <w:rFonts w:eastAsia="Lucida Sans Unicode"/>
      <w:sz w:val="24"/>
      <w:szCs w:val="20"/>
      <w:lang w:val="en-GB" w:eastAsia="hu-HU"/>
    </w:rPr>
  </w:style>
  <w:style w:type="paragraph" w:styleId="NormlWeb">
    <w:name w:val="Normal (Web)"/>
    <w:basedOn w:val="Norml"/>
    <w:uiPriority w:val="99"/>
    <w:rsid w:val="003F0F5F"/>
    <w:pPr>
      <w:spacing w:before="100" w:beforeAutospacing="1"/>
      <w:jc w:val="both"/>
    </w:pPr>
    <w:rPr>
      <w:rFonts w:eastAsia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4ABD"/>
    <w:rPr>
      <w:color w:val="0563C1" w:themeColor="hyperlink"/>
      <w:u w:val="single"/>
    </w:rPr>
  </w:style>
  <w:style w:type="paragraph" w:customStyle="1" w:styleId="Default">
    <w:name w:val="Default"/>
    <w:rsid w:val="00A315C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hu-HU"/>
    </w:rPr>
  </w:style>
  <w:style w:type="paragraph" w:customStyle="1" w:styleId="WW-Tblzattartalom11">
    <w:name w:val="WW-Táblázattartalom11"/>
    <w:basedOn w:val="Szvegtrzs"/>
    <w:rsid w:val="00410040"/>
    <w:pPr>
      <w:suppressLineNumbers/>
    </w:pPr>
  </w:style>
  <w:style w:type="character" w:styleId="Jegyzethivatkozs">
    <w:name w:val="annotation reference"/>
    <w:basedOn w:val="Bekezdsalapbettpusa"/>
    <w:uiPriority w:val="99"/>
    <w:semiHidden/>
    <w:unhideWhenUsed/>
    <w:rsid w:val="00C849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849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849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49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49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9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9B8"/>
    <w:rPr>
      <w:rFonts w:ascii="Segoe UI" w:hAnsi="Segoe UI" w:cs="Segoe UI"/>
      <w:sz w:val="18"/>
      <w:szCs w:val="18"/>
    </w:rPr>
  </w:style>
  <w:style w:type="paragraph" w:customStyle="1" w:styleId="WW-Tblzattartalom1">
    <w:name w:val="WW-Táblázattartalom1"/>
    <w:basedOn w:val="Szvegtrzs"/>
    <w:rsid w:val="00AA7D65"/>
    <w:pPr>
      <w:suppressLineNumbers/>
    </w:pPr>
    <w:rPr>
      <w:lang w:val="hu-HU" w:eastAsia="ar-SA"/>
    </w:rPr>
  </w:style>
  <w:style w:type="paragraph" w:customStyle="1" w:styleId="Alaprtelmezett">
    <w:name w:val="Alapértelmezett"/>
    <w:uiPriority w:val="99"/>
    <w:rsid w:val="00AA7D6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c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eac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1E0E-7A76-4A64-A5EC-04923093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_KSZ</dc:creator>
  <cp:keywords/>
  <dc:description/>
  <cp:lastModifiedBy>User</cp:lastModifiedBy>
  <cp:revision>2</cp:revision>
  <dcterms:created xsi:type="dcterms:W3CDTF">2021-11-08T13:22:00Z</dcterms:created>
  <dcterms:modified xsi:type="dcterms:W3CDTF">2021-11-08T13:22:00Z</dcterms:modified>
</cp:coreProperties>
</file>